
<file path=[Content_Types].xml><?xml version="1.0" encoding="utf-8"?>
<Types xmlns="http://schemas.openxmlformats.org/package/2006/content-types">
  <Default Extension="bin" ContentType="application/vnd.ms-word.attachedToolbar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33BD" w:rsidRDefault="009F33B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9830DD">
      <w:pPr>
        <w:spacing w:line="480" w:lineRule="auto"/>
        <w:jc w:val="center"/>
        <w:rPr>
          <w:sz w:val="52"/>
          <w:szCs w:val="52"/>
        </w:rPr>
      </w:pPr>
      <w:r w:rsidRPr="009830DD">
        <w:rPr>
          <w:sz w:val="52"/>
          <w:szCs w:val="52"/>
        </w:rPr>
        <w:t xml:space="preserve">MEMORIAL DESCRITIVO </w:t>
      </w:r>
    </w:p>
    <w:p w:rsidR="009830DD" w:rsidRDefault="009830DD" w:rsidP="009830DD">
      <w:pPr>
        <w:spacing w:line="480" w:lineRule="auto"/>
        <w:jc w:val="center"/>
        <w:rPr>
          <w:sz w:val="52"/>
          <w:szCs w:val="52"/>
        </w:rPr>
      </w:pPr>
      <w:r w:rsidRPr="009830DD">
        <w:rPr>
          <w:sz w:val="52"/>
          <w:szCs w:val="52"/>
        </w:rPr>
        <w:t xml:space="preserve">DO PRÉDIO </w:t>
      </w:r>
    </w:p>
    <w:p w:rsidR="009830DD" w:rsidRDefault="009830DD" w:rsidP="009830DD">
      <w:pPr>
        <w:spacing w:line="480" w:lineRule="auto"/>
        <w:jc w:val="center"/>
        <w:rPr>
          <w:sz w:val="52"/>
          <w:szCs w:val="52"/>
        </w:rPr>
      </w:pPr>
      <w:r w:rsidRPr="009830DD">
        <w:rPr>
          <w:sz w:val="52"/>
          <w:szCs w:val="52"/>
        </w:rPr>
        <w:t xml:space="preserve">DA CAMARA MUNICIPAL </w:t>
      </w:r>
    </w:p>
    <w:p w:rsidR="009830DD" w:rsidRDefault="009830DD" w:rsidP="009830DD">
      <w:pPr>
        <w:spacing w:line="480" w:lineRule="auto"/>
        <w:jc w:val="center"/>
        <w:rPr>
          <w:sz w:val="52"/>
          <w:szCs w:val="52"/>
        </w:rPr>
      </w:pPr>
      <w:r w:rsidRPr="009830DD">
        <w:rPr>
          <w:sz w:val="52"/>
          <w:szCs w:val="52"/>
        </w:rPr>
        <w:t xml:space="preserve">DE VÁRZEA GRANDE </w:t>
      </w:r>
      <w:r w:rsidR="00962FDD">
        <w:rPr>
          <w:sz w:val="52"/>
          <w:szCs w:val="52"/>
        </w:rPr>
        <w:t>–</w:t>
      </w:r>
      <w:r w:rsidRPr="009830DD">
        <w:rPr>
          <w:sz w:val="52"/>
          <w:szCs w:val="52"/>
        </w:rPr>
        <w:t xml:space="preserve"> MT</w:t>
      </w:r>
    </w:p>
    <w:p w:rsidR="00962FDD" w:rsidRDefault="00962FDD" w:rsidP="009830DD">
      <w:pPr>
        <w:spacing w:line="480" w:lineRule="auto"/>
        <w:jc w:val="center"/>
        <w:rPr>
          <w:sz w:val="52"/>
          <w:szCs w:val="52"/>
        </w:rPr>
      </w:pPr>
      <w:r>
        <w:rPr>
          <w:sz w:val="52"/>
          <w:szCs w:val="52"/>
        </w:rPr>
        <w:t xml:space="preserve">1 </w:t>
      </w:r>
      <w:r w:rsidR="00FD6863">
        <w:rPr>
          <w:sz w:val="52"/>
          <w:szCs w:val="52"/>
        </w:rPr>
        <w:t>–</w:t>
      </w:r>
      <w:r>
        <w:rPr>
          <w:sz w:val="52"/>
          <w:szCs w:val="52"/>
        </w:rPr>
        <w:t xml:space="preserve"> 1</w:t>
      </w:r>
      <w:r w:rsidR="00FD6863">
        <w:rPr>
          <w:sz w:val="52"/>
          <w:szCs w:val="52"/>
        </w:rPr>
        <w:t xml:space="preserve"> </w:t>
      </w:r>
    </w:p>
    <w:p w:rsidR="00962FDD" w:rsidRDefault="00962FDD" w:rsidP="009830DD">
      <w:pPr>
        <w:spacing w:line="480" w:lineRule="auto"/>
        <w:jc w:val="center"/>
        <w:rPr>
          <w:sz w:val="52"/>
          <w:szCs w:val="52"/>
        </w:rPr>
      </w:pPr>
    </w:p>
    <w:p w:rsidR="00962FDD" w:rsidRDefault="00962FDD" w:rsidP="009830DD">
      <w:pPr>
        <w:spacing w:line="480" w:lineRule="auto"/>
        <w:jc w:val="center"/>
        <w:rPr>
          <w:sz w:val="52"/>
          <w:szCs w:val="52"/>
        </w:rPr>
      </w:pPr>
    </w:p>
    <w:p w:rsidR="00962FDD" w:rsidRPr="009830DD" w:rsidRDefault="00962FDD" w:rsidP="009830DD">
      <w:pPr>
        <w:spacing w:line="480" w:lineRule="auto"/>
        <w:jc w:val="center"/>
        <w:rPr>
          <w:sz w:val="52"/>
          <w:szCs w:val="52"/>
        </w:rPr>
      </w:pPr>
    </w:p>
    <w:p w:rsidR="009830DD" w:rsidRPr="009830DD" w:rsidRDefault="009830DD" w:rsidP="001F4F54">
      <w:pPr>
        <w:rPr>
          <w:sz w:val="52"/>
          <w:szCs w:val="52"/>
        </w:rPr>
      </w:pPr>
    </w:p>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Pr="00BB5C07" w:rsidRDefault="00BB5C07" w:rsidP="00BB5C07">
      <w:pPr>
        <w:jc w:val="center"/>
        <w:rPr>
          <w:sz w:val="24"/>
          <w:szCs w:val="24"/>
        </w:rPr>
      </w:pPr>
      <w:r>
        <w:rPr>
          <w:sz w:val="24"/>
          <w:szCs w:val="24"/>
        </w:rPr>
        <w:t xml:space="preserve">ÍNDICE </w:t>
      </w:r>
    </w:p>
    <w:p w:rsidR="009830DD" w:rsidRDefault="009830DD" w:rsidP="001F4F54"/>
    <w:p w:rsidR="009830DD" w:rsidRDefault="00BB5C07" w:rsidP="001F4F54">
      <w:pPr>
        <w:rPr>
          <w:sz w:val="24"/>
          <w:szCs w:val="24"/>
        </w:rPr>
      </w:pPr>
      <w:r>
        <w:rPr>
          <w:sz w:val="24"/>
          <w:szCs w:val="24"/>
        </w:rPr>
        <w:t>INTRODUÇÃO</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03</w:t>
      </w:r>
    </w:p>
    <w:p w:rsidR="00C37837" w:rsidRDefault="00C37837" w:rsidP="001F4F54">
      <w:pPr>
        <w:rPr>
          <w:sz w:val="24"/>
          <w:szCs w:val="24"/>
        </w:rPr>
      </w:pPr>
    </w:p>
    <w:p w:rsidR="00C37837" w:rsidRDefault="00C37837" w:rsidP="001F4F54">
      <w:pPr>
        <w:rPr>
          <w:sz w:val="24"/>
          <w:szCs w:val="24"/>
        </w:rPr>
      </w:pPr>
      <w:r>
        <w:rPr>
          <w:sz w:val="24"/>
          <w:szCs w:val="24"/>
        </w:rPr>
        <w:t>ARQUITETURA</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05</w:t>
      </w:r>
    </w:p>
    <w:p w:rsidR="00C37837" w:rsidRDefault="00C37837" w:rsidP="001F4F54">
      <w:pPr>
        <w:rPr>
          <w:sz w:val="24"/>
          <w:szCs w:val="24"/>
        </w:rPr>
      </w:pPr>
    </w:p>
    <w:p w:rsidR="00C37837" w:rsidRDefault="00C37837" w:rsidP="001F4F54">
      <w:pPr>
        <w:rPr>
          <w:sz w:val="24"/>
          <w:szCs w:val="24"/>
        </w:rPr>
      </w:pPr>
      <w:r>
        <w:rPr>
          <w:sz w:val="24"/>
          <w:szCs w:val="24"/>
        </w:rPr>
        <w:t>ESTRUTURAL COBERTURA</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19</w:t>
      </w:r>
    </w:p>
    <w:p w:rsidR="00C37837" w:rsidRDefault="00C37837" w:rsidP="001F4F54">
      <w:pPr>
        <w:rPr>
          <w:sz w:val="24"/>
          <w:szCs w:val="24"/>
        </w:rPr>
      </w:pPr>
    </w:p>
    <w:p w:rsidR="00C37837" w:rsidRPr="00BB5C07" w:rsidRDefault="00C37837" w:rsidP="001F4F54">
      <w:pPr>
        <w:rPr>
          <w:sz w:val="24"/>
          <w:szCs w:val="24"/>
        </w:rPr>
      </w:pPr>
      <w:r>
        <w:rPr>
          <w:sz w:val="24"/>
          <w:szCs w:val="24"/>
        </w:rPr>
        <w:t>COMPLEMENTARES</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2</w:t>
      </w:r>
      <w:r w:rsidR="00CF2458">
        <w:rPr>
          <w:sz w:val="24"/>
          <w:szCs w:val="24"/>
        </w:rPr>
        <w:t>8</w:t>
      </w:r>
    </w:p>
    <w:p w:rsidR="009830DD" w:rsidRDefault="009830DD" w:rsidP="001F4F54"/>
    <w:p w:rsidR="00CF2458" w:rsidRDefault="00CF2458" w:rsidP="001F4F54">
      <w:r>
        <w:t>PROJETO ELÉTRICO</w:t>
      </w:r>
      <w:r>
        <w:tab/>
      </w:r>
      <w:r>
        <w:tab/>
      </w:r>
      <w:r>
        <w:tab/>
      </w:r>
      <w:r>
        <w:tab/>
      </w:r>
      <w:r>
        <w:tab/>
      </w:r>
      <w:r>
        <w:tab/>
      </w:r>
      <w:r>
        <w:tab/>
      </w:r>
      <w:r>
        <w:tab/>
      </w:r>
      <w:r>
        <w:tab/>
      </w:r>
      <w:r>
        <w:tab/>
      </w:r>
      <w:r>
        <w:tab/>
        <w:t>29</w:t>
      </w:r>
    </w:p>
    <w:p w:rsidR="00CF2458" w:rsidRDefault="00CF2458" w:rsidP="001F4F54">
      <w:r>
        <w:t>PROJETO DE EXTENSAO DE REDE DE DISTRIBUIÇÃO ELETRICA ÁREA URBANA</w:t>
      </w:r>
      <w:r>
        <w:tab/>
      </w:r>
      <w:r>
        <w:tab/>
      </w:r>
      <w:r>
        <w:tab/>
        <w:t>33</w:t>
      </w:r>
    </w:p>
    <w:p w:rsidR="009830DD" w:rsidRDefault="00CF2458" w:rsidP="001F4F54">
      <w:r>
        <w:t>PROJETO HIDRO SANITÁRIO</w:t>
      </w:r>
      <w:r>
        <w:tab/>
      </w:r>
      <w:r>
        <w:tab/>
      </w:r>
      <w:r>
        <w:tab/>
      </w:r>
      <w:r>
        <w:tab/>
      </w:r>
      <w:r>
        <w:tab/>
      </w:r>
      <w:r>
        <w:tab/>
      </w:r>
      <w:r>
        <w:tab/>
      </w:r>
      <w:r>
        <w:tab/>
      </w:r>
      <w:r>
        <w:tab/>
      </w:r>
      <w:r>
        <w:tab/>
        <w:t>39</w:t>
      </w:r>
    </w:p>
    <w:p w:rsidR="009830DD" w:rsidRDefault="00CF2458" w:rsidP="001F4F54">
      <w:r>
        <w:t>PROJETO DE TRATAMENTO DE ESGOTO SANITÁRIO</w:t>
      </w:r>
      <w:r>
        <w:tab/>
      </w:r>
      <w:r>
        <w:tab/>
      </w:r>
      <w:r>
        <w:tab/>
      </w:r>
      <w:r>
        <w:tab/>
      </w:r>
      <w:r>
        <w:tab/>
      </w:r>
      <w:r>
        <w:tab/>
      </w:r>
      <w:r>
        <w:tab/>
        <w:t>51</w:t>
      </w:r>
    </w:p>
    <w:p w:rsidR="009830DD" w:rsidRDefault="00CF2458" w:rsidP="001F4F54">
      <w:r>
        <w:t>PROJETO DE ÁGUAS PLUVIAIS</w:t>
      </w:r>
      <w:r>
        <w:tab/>
      </w:r>
      <w:r>
        <w:tab/>
      </w:r>
      <w:r>
        <w:tab/>
      </w:r>
      <w:r>
        <w:tab/>
      </w:r>
      <w:r>
        <w:tab/>
      </w:r>
      <w:r>
        <w:tab/>
      </w:r>
      <w:r>
        <w:tab/>
      </w:r>
      <w:r>
        <w:tab/>
      </w:r>
      <w:r>
        <w:tab/>
        <w:t>52</w:t>
      </w:r>
    </w:p>
    <w:p w:rsidR="009830DD" w:rsidRDefault="00CF2458" w:rsidP="001F4F54">
      <w:r>
        <w:t>PROJETO DE DEFINIÇÃO DE PROCESSO DE TRATAMENTO</w:t>
      </w:r>
      <w:r>
        <w:tab/>
      </w:r>
      <w:r>
        <w:tab/>
      </w:r>
      <w:r>
        <w:tab/>
      </w:r>
      <w:r>
        <w:tab/>
      </w:r>
      <w:r>
        <w:tab/>
      </w:r>
      <w:r>
        <w:tab/>
        <w:t>56</w:t>
      </w:r>
    </w:p>
    <w:p w:rsidR="009830DD" w:rsidRDefault="00CF2458" w:rsidP="001F4F54">
      <w:r>
        <w:t>PROJETO DE SPDA</w:t>
      </w:r>
      <w:r>
        <w:tab/>
      </w:r>
      <w:r>
        <w:tab/>
      </w:r>
      <w:r>
        <w:tab/>
      </w:r>
      <w:r>
        <w:tab/>
      </w:r>
      <w:r>
        <w:tab/>
      </w:r>
      <w:r>
        <w:tab/>
      </w:r>
      <w:r>
        <w:tab/>
      </w:r>
      <w:r>
        <w:tab/>
      </w:r>
      <w:r>
        <w:tab/>
      </w:r>
      <w:r>
        <w:tab/>
      </w:r>
      <w:r>
        <w:tab/>
        <w:t>71</w:t>
      </w:r>
    </w:p>
    <w:p w:rsidR="009830DD" w:rsidRDefault="00ED5EAC" w:rsidP="00ED5EAC">
      <w:pPr>
        <w:jc w:val="both"/>
      </w:pPr>
      <w:r>
        <w:t>PROJETO ESPECIAL DE ELETROCALGAS</w:t>
      </w:r>
      <w:r>
        <w:tab/>
      </w:r>
      <w:r>
        <w:tab/>
      </w:r>
      <w:r>
        <w:tab/>
      </w:r>
      <w:r>
        <w:tab/>
      </w:r>
      <w:r>
        <w:tab/>
      </w:r>
      <w:r>
        <w:tab/>
      </w:r>
      <w:r>
        <w:tab/>
      </w:r>
      <w:r>
        <w:tab/>
        <w:t>76</w:t>
      </w:r>
    </w:p>
    <w:p w:rsidR="00ED5EAC" w:rsidRDefault="00ED5EAC" w:rsidP="001F4F54">
      <w:pPr>
        <w:rPr>
          <w:sz w:val="24"/>
          <w:szCs w:val="24"/>
        </w:rPr>
      </w:pPr>
    </w:p>
    <w:p w:rsidR="009830DD" w:rsidRDefault="00ED5EAC" w:rsidP="001F4F54">
      <w:pPr>
        <w:rPr>
          <w:sz w:val="24"/>
          <w:szCs w:val="24"/>
        </w:rPr>
      </w:pPr>
      <w:r>
        <w:rPr>
          <w:sz w:val="24"/>
          <w:szCs w:val="24"/>
        </w:rPr>
        <w:t>CONSIDERAÇÕES GERAIS</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78</w:t>
      </w:r>
    </w:p>
    <w:p w:rsidR="00ED5EAC" w:rsidRDefault="00ED5EAC" w:rsidP="001F4F54">
      <w:pPr>
        <w:rPr>
          <w:sz w:val="24"/>
          <w:szCs w:val="24"/>
        </w:rPr>
      </w:pPr>
    </w:p>
    <w:p w:rsidR="003F4682" w:rsidRDefault="00ED5EAC" w:rsidP="001F4F54">
      <w:pPr>
        <w:rPr>
          <w:sz w:val="24"/>
          <w:szCs w:val="24"/>
        </w:rPr>
      </w:pPr>
      <w:r>
        <w:rPr>
          <w:sz w:val="24"/>
          <w:szCs w:val="24"/>
        </w:rPr>
        <w:t>ANEXO</w:t>
      </w:r>
      <w:r w:rsidR="003F4682">
        <w:rPr>
          <w:sz w:val="24"/>
          <w:szCs w:val="24"/>
        </w:rPr>
        <w:t xml:space="preserve"> I</w:t>
      </w:r>
      <w:r>
        <w:rPr>
          <w:sz w:val="24"/>
          <w:szCs w:val="24"/>
        </w:rPr>
        <w:t xml:space="preserve"> </w:t>
      </w:r>
      <w:r w:rsidR="003F4682">
        <w:rPr>
          <w:sz w:val="24"/>
          <w:szCs w:val="24"/>
        </w:rPr>
        <w:tab/>
      </w:r>
      <w:r w:rsidR="003F4682">
        <w:rPr>
          <w:sz w:val="24"/>
          <w:szCs w:val="24"/>
        </w:rPr>
        <w:tab/>
        <w:t>DESCRIÇÃO ELEVADOR</w:t>
      </w:r>
      <w:r w:rsidR="003F4682">
        <w:rPr>
          <w:sz w:val="24"/>
          <w:szCs w:val="24"/>
        </w:rPr>
        <w:tab/>
      </w:r>
    </w:p>
    <w:p w:rsidR="00ED5EAC" w:rsidRDefault="00ED5EAC" w:rsidP="001F4F54">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p>
    <w:p w:rsidR="00ED5EAC" w:rsidRDefault="003F4682" w:rsidP="001F4F54">
      <w:pPr>
        <w:rPr>
          <w:sz w:val="24"/>
          <w:szCs w:val="24"/>
        </w:rPr>
      </w:pPr>
      <w:r>
        <w:rPr>
          <w:sz w:val="24"/>
          <w:szCs w:val="24"/>
        </w:rPr>
        <w:t>ANEXO II</w:t>
      </w:r>
      <w:r>
        <w:rPr>
          <w:sz w:val="24"/>
          <w:szCs w:val="24"/>
        </w:rPr>
        <w:tab/>
      </w:r>
      <w:r>
        <w:rPr>
          <w:sz w:val="24"/>
          <w:szCs w:val="24"/>
        </w:rPr>
        <w:tab/>
        <w:t>RELATÓRIO DE SONDAGEM</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w:t>
      </w:r>
    </w:p>
    <w:p w:rsidR="003F4682" w:rsidRDefault="003F4682" w:rsidP="001F4F54">
      <w:pPr>
        <w:rPr>
          <w:sz w:val="24"/>
          <w:szCs w:val="24"/>
        </w:rPr>
      </w:pPr>
    </w:p>
    <w:p w:rsidR="003F4682" w:rsidRDefault="003F4682" w:rsidP="001F4F54">
      <w:pPr>
        <w:rPr>
          <w:sz w:val="24"/>
          <w:szCs w:val="24"/>
        </w:rPr>
      </w:pPr>
    </w:p>
    <w:p w:rsidR="00ED5EAC" w:rsidRDefault="00ED5EAC" w:rsidP="001F4F54">
      <w:pPr>
        <w:rPr>
          <w:sz w:val="24"/>
          <w:szCs w:val="24"/>
        </w:rPr>
      </w:pPr>
      <w:r>
        <w:rPr>
          <w:sz w:val="24"/>
          <w:szCs w:val="24"/>
        </w:rPr>
        <w:t>VOLUME</w:t>
      </w:r>
      <w:proofErr w:type="gramStart"/>
      <w:r>
        <w:rPr>
          <w:sz w:val="24"/>
          <w:szCs w:val="24"/>
        </w:rPr>
        <w:t xml:space="preserve"> </w:t>
      </w:r>
      <w:r w:rsidR="005A7CB6">
        <w:rPr>
          <w:sz w:val="24"/>
          <w:szCs w:val="24"/>
        </w:rPr>
        <w:t xml:space="preserve"> </w:t>
      </w:r>
      <w:proofErr w:type="gramEnd"/>
      <w:r w:rsidR="005A7CB6">
        <w:rPr>
          <w:sz w:val="24"/>
          <w:szCs w:val="24"/>
        </w:rPr>
        <w:t xml:space="preserve">1 – 2 MEMORIAL ESTRUTURAL CONTENDO SEU PROPRIO ÍNDICE </w:t>
      </w:r>
    </w:p>
    <w:p w:rsidR="00ED5EAC" w:rsidRPr="00CF2458" w:rsidRDefault="00636D85" w:rsidP="001F4F54">
      <w:pPr>
        <w:rPr>
          <w:sz w:val="24"/>
          <w:szCs w:val="24"/>
        </w:rPr>
      </w:pPr>
      <w:r>
        <w:rPr>
          <w:sz w:val="24"/>
          <w:szCs w:val="24"/>
        </w:rPr>
        <w:t xml:space="preserve"> </w:t>
      </w:r>
    </w:p>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1F4F54"/>
    <w:p w:rsidR="009830DD" w:rsidRDefault="009830DD" w:rsidP="009830DD">
      <w:pPr>
        <w:jc w:val="center"/>
        <w:rPr>
          <w:rFonts w:ascii="Arial" w:hAnsi="Arial" w:cs="Arial"/>
          <w:b/>
          <w:sz w:val="24"/>
          <w:szCs w:val="24"/>
          <w:u w:val="single"/>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C37837" w:rsidRDefault="00C37837" w:rsidP="009830DD">
      <w:pPr>
        <w:jc w:val="both"/>
        <w:rPr>
          <w:rFonts w:ascii="Arial" w:hAnsi="Arial" w:cs="Arial"/>
          <w:sz w:val="24"/>
          <w:szCs w:val="24"/>
        </w:rPr>
      </w:pPr>
    </w:p>
    <w:p w:rsidR="009830DD" w:rsidRPr="00CD2651" w:rsidRDefault="009830DD" w:rsidP="00312CB9">
      <w:pPr>
        <w:pStyle w:val="PargrafodaLista"/>
        <w:numPr>
          <w:ilvl w:val="0"/>
          <w:numId w:val="1"/>
        </w:numPr>
        <w:jc w:val="right"/>
        <w:rPr>
          <w:rFonts w:ascii="Arial" w:hAnsi="Arial" w:cs="Arial"/>
          <w:sz w:val="48"/>
          <w:szCs w:val="48"/>
        </w:rPr>
      </w:pPr>
      <w:r w:rsidRPr="00CD2651">
        <w:rPr>
          <w:rFonts w:ascii="Arial" w:hAnsi="Arial" w:cs="Arial"/>
          <w:sz w:val="48"/>
          <w:szCs w:val="48"/>
        </w:rPr>
        <w:t>INTRODUÇÃO</w:t>
      </w:r>
    </w:p>
    <w:p w:rsidR="009830DD" w:rsidRDefault="009830DD" w:rsidP="009830DD">
      <w:pPr>
        <w:pStyle w:val="PargrafodaLista"/>
        <w:jc w:val="center"/>
        <w:rPr>
          <w:rFonts w:ascii="Arial" w:hAnsi="Arial" w:cs="Arial"/>
          <w:sz w:val="24"/>
          <w:szCs w:val="24"/>
        </w:rPr>
      </w:pPr>
    </w:p>
    <w:p w:rsidR="009830DD" w:rsidRDefault="009830DD" w:rsidP="009830DD">
      <w:pPr>
        <w:pStyle w:val="PargrafodaLista"/>
        <w:jc w:val="center"/>
        <w:rPr>
          <w:rFonts w:ascii="Arial" w:hAnsi="Arial" w:cs="Arial"/>
          <w:sz w:val="24"/>
          <w:szCs w:val="24"/>
        </w:rPr>
      </w:pPr>
    </w:p>
    <w:p w:rsidR="002F546A" w:rsidRDefault="002F546A" w:rsidP="009830DD">
      <w:pPr>
        <w:pStyle w:val="PargrafodaLista"/>
        <w:ind w:left="284" w:firstLine="850"/>
        <w:jc w:val="both"/>
        <w:rPr>
          <w:rFonts w:ascii="Arial" w:hAnsi="Arial" w:cs="Arial"/>
          <w:sz w:val="24"/>
          <w:szCs w:val="24"/>
        </w:rPr>
      </w:pPr>
    </w:p>
    <w:p w:rsidR="009830DD" w:rsidRDefault="009830DD" w:rsidP="009830DD">
      <w:pPr>
        <w:pStyle w:val="PargrafodaLista"/>
        <w:ind w:left="284" w:firstLine="850"/>
        <w:jc w:val="both"/>
        <w:rPr>
          <w:rFonts w:ascii="Arial" w:hAnsi="Arial" w:cs="Arial"/>
          <w:sz w:val="24"/>
          <w:szCs w:val="24"/>
        </w:rPr>
      </w:pPr>
      <w:r>
        <w:rPr>
          <w:rFonts w:ascii="Arial" w:hAnsi="Arial" w:cs="Arial"/>
          <w:sz w:val="24"/>
          <w:szCs w:val="24"/>
        </w:rPr>
        <w:t>Trata-se de um projeto executivo de engenharia para a construção de um novo espaço (prédio) para acomodação da Câmara Municipal de Várzea Grande – MT.</w:t>
      </w:r>
    </w:p>
    <w:p w:rsidR="009830DD" w:rsidRDefault="009830DD" w:rsidP="009830DD">
      <w:pPr>
        <w:pStyle w:val="PargrafodaLista"/>
        <w:ind w:left="284" w:firstLine="850"/>
        <w:jc w:val="both"/>
        <w:rPr>
          <w:rFonts w:ascii="Arial" w:hAnsi="Arial" w:cs="Arial"/>
          <w:sz w:val="24"/>
          <w:szCs w:val="24"/>
        </w:rPr>
      </w:pPr>
    </w:p>
    <w:p w:rsidR="009830DD" w:rsidRDefault="009830DD" w:rsidP="009830DD">
      <w:pPr>
        <w:pStyle w:val="PargrafodaLista"/>
        <w:ind w:left="284" w:firstLine="850"/>
        <w:jc w:val="both"/>
        <w:rPr>
          <w:rFonts w:ascii="Arial" w:hAnsi="Arial" w:cs="Arial"/>
          <w:sz w:val="24"/>
          <w:szCs w:val="24"/>
        </w:rPr>
      </w:pPr>
      <w:r>
        <w:rPr>
          <w:rFonts w:ascii="Arial" w:hAnsi="Arial" w:cs="Arial"/>
          <w:sz w:val="24"/>
          <w:szCs w:val="24"/>
        </w:rPr>
        <w:t>O referido projeto justifica-se pela necessidade eminente de ampliação do espaço atualmente existente e projetado anteriormente para acomodação da Câ</w:t>
      </w:r>
      <w:r w:rsidR="00CB3651">
        <w:rPr>
          <w:rFonts w:ascii="Arial" w:hAnsi="Arial" w:cs="Arial"/>
          <w:sz w:val="24"/>
          <w:szCs w:val="24"/>
        </w:rPr>
        <w:t>mara Municipal, pois quando o p</w:t>
      </w:r>
      <w:r>
        <w:rPr>
          <w:rFonts w:ascii="Arial" w:hAnsi="Arial" w:cs="Arial"/>
          <w:sz w:val="24"/>
          <w:szCs w:val="24"/>
        </w:rPr>
        <w:t>rédio existente foi projetado e construído no município existiam apenas 12</w:t>
      </w:r>
      <w:r w:rsidR="00CB3651">
        <w:rPr>
          <w:rFonts w:ascii="Arial" w:hAnsi="Arial" w:cs="Arial"/>
          <w:sz w:val="24"/>
          <w:szCs w:val="24"/>
        </w:rPr>
        <w:t xml:space="preserve"> (doze)</w:t>
      </w:r>
      <w:r>
        <w:rPr>
          <w:rFonts w:ascii="Arial" w:hAnsi="Arial" w:cs="Arial"/>
          <w:sz w:val="24"/>
          <w:szCs w:val="24"/>
        </w:rPr>
        <w:t xml:space="preserve"> vereadores e com o passar dos anos e o crescimento da população esse numero foi ampliado para uma totalidade de 22</w:t>
      </w:r>
      <w:r w:rsidR="00CB3651">
        <w:rPr>
          <w:rFonts w:ascii="Arial" w:hAnsi="Arial" w:cs="Arial"/>
          <w:sz w:val="24"/>
          <w:szCs w:val="24"/>
        </w:rPr>
        <w:t xml:space="preserve"> (vinte e dois)</w:t>
      </w:r>
      <w:r>
        <w:rPr>
          <w:rFonts w:ascii="Arial" w:hAnsi="Arial" w:cs="Arial"/>
          <w:sz w:val="24"/>
          <w:szCs w:val="24"/>
        </w:rPr>
        <w:t xml:space="preserve"> vereadores na atualidade e assim sendo sem espaço físico para acomodação dos mesmos.</w:t>
      </w:r>
    </w:p>
    <w:p w:rsidR="00CB3651" w:rsidRDefault="00CB3651" w:rsidP="009830DD">
      <w:pPr>
        <w:pStyle w:val="PargrafodaLista"/>
        <w:ind w:left="284" w:firstLine="850"/>
        <w:jc w:val="both"/>
        <w:rPr>
          <w:rFonts w:ascii="Arial" w:hAnsi="Arial" w:cs="Arial"/>
          <w:sz w:val="24"/>
          <w:szCs w:val="24"/>
        </w:rPr>
      </w:pPr>
      <w:r>
        <w:rPr>
          <w:rFonts w:ascii="Arial" w:hAnsi="Arial" w:cs="Arial"/>
          <w:sz w:val="24"/>
          <w:szCs w:val="24"/>
        </w:rPr>
        <w:t>Abaixo iremos demonstrar o total de área a ser projetado o novo prédio e suas sub-divisões.</w:t>
      </w:r>
    </w:p>
    <w:p w:rsidR="00CB3651" w:rsidRDefault="00CB3651" w:rsidP="009830DD">
      <w:pPr>
        <w:pStyle w:val="PargrafodaLista"/>
        <w:ind w:left="284" w:firstLine="850"/>
        <w:jc w:val="both"/>
        <w:rPr>
          <w:rFonts w:ascii="Arial" w:hAnsi="Arial" w:cs="Arial"/>
          <w:sz w:val="24"/>
          <w:szCs w:val="24"/>
        </w:rPr>
      </w:pPr>
    </w:p>
    <w:p w:rsidR="00CD2651" w:rsidRDefault="00CD2651" w:rsidP="00CB3651">
      <w:pPr>
        <w:pStyle w:val="PargrafodaLista"/>
        <w:ind w:left="0"/>
        <w:jc w:val="both"/>
        <w:rPr>
          <w:rFonts w:ascii="Arial" w:hAnsi="Arial" w:cs="Arial"/>
          <w:sz w:val="24"/>
          <w:szCs w:val="24"/>
        </w:rPr>
      </w:pPr>
    </w:p>
    <w:p w:rsidR="00CD2651" w:rsidRDefault="00CD2651" w:rsidP="00CB3651">
      <w:pPr>
        <w:pStyle w:val="PargrafodaLista"/>
        <w:ind w:left="0"/>
        <w:jc w:val="both"/>
        <w:rPr>
          <w:rFonts w:ascii="Arial" w:hAnsi="Arial" w:cs="Arial"/>
          <w:sz w:val="24"/>
          <w:szCs w:val="24"/>
        </w:rPr>
      </w:pP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ÁREA TOTAL DO TERRENO:</w:t>
      </w:r>
      <w:r w:rsidRPr="00CD2651">
        <w:rPr>
          <w:rFonts w:ascii="Arial" w:hAnsi="Arial" w:cs="Arial"/>
          <w:b/>
          <w:sz w:val="24"/>
          <w:szCs w:val="24"/>
        </w:rPr>
        <w:tab/>
        <w:t>7.282,09m².</w:t>
      </w: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ÁREA OCUPADA:</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2.935,11m²</w:t>
      </w:r>
      <w:r w:rsidRPr="00CD2651">
        <w:rPr>
          <w:rFonts w:ascii="Arial" w:hAnsi="Arial" w:cs="Arial"/>
          <w:b/>
          <w:sz w:val="24"/>
          <w:szCs w:val="24"/>
        </w:rPr>
        <w:tab/>
      </w:r>
      <w:r w:rsidRPr="00CD2651">
        <w:rPr>
          <w:rFonts w:ascii="Arial" w:hAnsi="Arial" w:cs="Arial"/>
          <w:b/>
          <w:sz w:val="24"/>
          <w:szCs w:val="24"/>
        </w:rPr>
        <w:tab/>
        <w:t>TAXA DE OCUPAÇÃO:</w:t>
      </w:r>
      <w:r w:rsidRPr="00CD2651">
        <w:rPr>
          <w:rFonts w:ascii="Arial" w:hAnsi="Arial" w:cs="Arial"/>
          <w:b/>
          <w:sz w:val="24"/>
          <w:szCs w:val="24"/>
        </w:rPr>
        <w:tab/>
        <w:t>40,30%</w:t>
      </w: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ÁREA CONSTRUIDA:</w:t>
      </w:r>
      <w:r w:rsidRPr="00CD2651">
        <w:rPr>
          <w:rFonts w:ascii="Arial" w:hAnsi="Arial" w:cs="Arial"/>
          <w:b/>
          <w:sz w:val="24"/>
          <w:szCs w:val="24"/>
        </w:rPr>
        <w:tab/>
      </w:r>
      <w:r w:rsidRPr="00CD2651">
        <w:rPr>
          <w:rFonts w:ascii="Arial" w:hAnsi="Arial" w:cs="Arial"/>
          <w:b/>
          <w:sz w:val="24"/>
          <w:szCs w:val="24"/>
        </w:rPr>
        <w:tab/>
        <w:t>2.885,79</w:t>
      </w:r>
    </w:p>
    <w:p w:rsidR="00CB3651" w:rsidRPr="00CD2651" w:rsidRDefault="00CB3651" w:rsidP="00CB3651">
      <w:pPr>
        <w:pStyle w:val="PargrafodaLista"/>
        <w:ind w:left="0"/>
        <w:jc w:val="both"/>
        <w:rPr>
          <w:rFonts w:ascii="Arial" w:hAnsi="Arial" w:cs="Arial"/>
          <w:b/>
          <w:sz w:val="24"/>
          <w:szCs w:val="24"/>
        </w:rPr>
      </w:pPr>
    </w:p>
    <w:p w:rsidR="00CB3651" w:rsidRPr="00CD2651" w:rsidRDefault="00CB3651" w:rsidP="00CB3651">
      <w:pPr>
        <w:pStyle w:val="PargrafodaLista"/>
        <w:ind w:left="0"/>
        <w:jc w:val="both"/>
        <w:rPr>
          <w:rFonts w:ascii="Arial" w:hAnsi="Arial" w:cs="Arial"/>
          <w:b/>
          <w:sz w:val="24"/>
          <w:szCs w:val="24"/>
        </w:rPr>
      </w:pPr>
    </w:p>
    <w:p w:rsidR="00CB3651" w:rsidRPr="00CD2651" w:rsidRDefault="00CB3651" w:rsidP="00CB3651">
      <w:pPr>
        <w:pStyle w:val="PargrafodaLista"/>
        <w:ind w:left="0"/>
        <w:jc w:val="center"/>
        <w:rPr>
          <w:rFonts w:ascii="Arial" w:hAnsi="Arial" w:cs="Arial"/>
          <w:b/>
          <w:sz w:val="24"/>
          <w:szCs w:val="24"/>
        </w:rPr>
      </w:pPr>
      <w:r w:rsidRPr="00CD2651">
        <w:rPr>
          <w:rFonts w:ascii="Arial" w:hAnsi="Arial" w:cs="Arial"/>
          <w:b/>
          <w:sz w:val="24"/>
          <w:szCs w:val="24"/>
        </w:rPr>
        <w:t>ÁREAS DAS EDIFICAÇÕES</w:t>
      </w:r>
    </w:p>
    <w:p w:rsidR="00CB3651" w:rsidRPr="00CD2651" w:rsidRDefault="00CB3651" w:rsidP="00CB3651">
      <w:pPr>
        <w:pStyle w:val="PargrafodaLista"/>
        <w:ind w:left="0"/>
        <w:jc w:val="center"/>
        <w:rPr>
          <w:rFonts w:ascii="Arial" w:hAnsi="Arial" w:cs="Arial"/>
          <w:b/>
          <w:sz w:val="24"/>
          <w:szCs w:val="24"/>
        </w:rPr>
      </w:pP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BLOCO:</w:t>
      </w:r>
      <w:r w:rsidRPr="00CD2651">
        <w:rPr>
          <w:rFonts w:ascii="Arial" w:hAnsi="Arial" w:cs="Arial"/>
          <w:b/>
          <w:sz w:val="24"/>
          <w:szCs w:val="24"/>
        </w:rPr>
        <w:tab/>
        <w:t>AREA CONSTRUÍDA</w:t>
      </w:r>
      <w:r w:rsidRPr="00CD2651">
        <w:rPr>
          <w:rFonts w:ascii="Arial" w:hAnsi="Arial" w:cs="Arial"/>
          <w:b/>
          <w:sz w:val="24"/>
          <w:szCs w:val="24"/>
        </w:rPr>
        <w:tab/>
        <w:t>ÁREA ABERTA COBERTA</w:t>
      </w:r>
      <w:r w:rsidRPr="00CD2651">
        <w:rPr>
          <w:rFonts w:ascii="Arial" w:hAnsi="Arial" w:cs="Arial"/>
          <w:b/>
          <w:sz w:val="24"/>
          <w:szCs w:val="24"/>
        </w:rPr>
        <w:tab/>
        <w:t>ÁREA TOTAL</w:t>
      </w:r>
    </w:p>
    <w:p w:rsidR="00CB3651" w:rsidRPr="00CD2651" w:rsidRDefault="00CB3651" w:rsidP="00CB3651">
      <w:pPr>
        <w:pStyle w:val="PargrafodaLista"/>
        <w:ind w:left="0"/>
        <w:jc w:val="both"/>
        <w:rPr>
          <w:rFonts w:ascii="Arial" w:hAnsi="Arial" w:cs="Arial"/>
          <w:b/>
          <w:sz w:val="24"/>
          <w:szCs w:val="24"/>
        </w:rPr>
      </w:pP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TÉRREO:</w:t>
      </w:r>
      <w:r w:rsidRPr="00CD2651">
        <w:rPr>
          <w:rFonts w:ascii="Arial" w:hAnsi="Arial" w:cs="Arial"/>
          <w:b/>
          <w:sz w:val="24"/>
          <w:szCs w:val="24"/>
        </w:rPr>
        <w:tab/>
      </w:r>
      <w:r w:rsidRPr="00CD2651">
        <w:rPr>
          <w:rFonts w:ascii="Arial" w:hAnsi="Arial" w:cs="Arial"/>
          <w:b/>
          <w:sz w:val="24"/>
          <w:szCs w:val="24"/>
        </w:rPr>
        <w:tab/>
        <w:t>1.839,08m²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24,66m²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1.863,74m²</w:t>
      </w: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SUPERIOR:</w:t>
      </w:r>
      <w:r w:rsidRPr="00CD2651">
        <w:rPr>
          <w:rFonts w:ascii="Arial" w:hAnsi="Arial" w:cs="Arial"/>
          <w:b/>
          <w:sz w:val="24"/>
          <w:szCs w:val="24"/>
        </w:rPr>
        <w:tab/>
      </w:r>
      <w:r w:rsidRPr="00CD2651">
        <w:rPr>
          <w:rFonts w:ascii="Arial" w:hAnsi="Arial" w:cs="Arial"/>
          <w:b/>
          <w:sz w:val="24"/>
          <w:szCs w:val="24"/>
        </w:rPr>
        <w:tab/>
        <w:t>1.046,71m²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24,66m²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1.071,37m²</w:t>
      </w:r>
    </w:p>
    <w:p w:rsidR="00CB3651" w:rsidRPr="00CD2651" w:rsidRDefault="00CB3651" w:rsidP="00CB3651">
      <w:pPr>
        <w:pStyle w:val="PargrafodaLista"/>
        <w:ind w:left="0"/>
        <w:jc w:val="both"/>
        <w:rPr>
          <w:rFonts w:ascii="Arial" w:hAnsi="Arial" w:cs="Arial"/>
          <w:b/>
          <w:sz w:val="24"/>
          <w:szCs w:val="24"/>
        </w:rPr>
      </w:pPr>
      <w:r w:rsidRPr="00CD2651">
        <w:rPr>
          <w:rFonts w:ascii="Arial" w:hAnsi="Arial" w:cs="Arial"/>
          <w:b/>
          <w:sz w:val="24"/>
          <w:szCs w:val="24"/>
        </w:rPr>
        <w:t>TOTAL ÁREA:</w:t>
      </w:r>
      <w:r w:rsidRPr="00CD2651">
        <w:rPr>
          <w:rFonts w:ascii="Arial" w:hAnsi="Arial" w:cs="Arial"/>
          <w:b/>
          <w:sz w:val="24"/>
          <w:szCs w:val="24"/>
        </w:rPr>
        <w:tab/>
        <w:t>2.885,79m²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49,32m²</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2.935,11m²</w:t>
      </w:r>
    </w:p>
    <w:p w:rsidR="009830DD" w:rsidRPr="00CD2651" w:rsidRDefault="009830DD" w:rsidP="00CB3651">
      <w:pPr>
        <w:jc w:val="both"/>
        <w:rPr>
          <w:rFonts w:ascii="Arial" w:hAnsi="Arial" w:cs="Arial"/>
          <w:b/>
          <w:color w:val="C00000"/>
          <w:sz w:val="24"/>
          <w:szCs w:val="24"/>
        </w:rPr>
      </w:pPr>
    </w:p>
    <w:p w:rsidR="009830DD" w:rsidRPr="00CD2651" w:rsidRDefault="009830DD" w:rsidP="009830DD">
      <w:pPr>
        <w:jc w:val="both"/>
        <w:rPr>
          <w:rFonts w:ascii="Arial" w:hAnsi="Arial" w:cs="Arial"/>
          <w:b/>
          <w:color w:val="C00000"/>
          <w:sz w:val="24"/>
          <w:szCs w:val="24"/>
        </w:rPr>
      </w:pPr>
    </w:p>
    <w:p w:rsidR="009830DD" w:rsidRPr="00CD2651" w:rsidRDefault="00CB3651" w:rsidP="00CD2651">
      <w:pPr>
        <w:ind w:left="1416" w:firstLine="708"/>
        <w:jc w:val="center"/>
        <w:rPr>
          <w:rFonts w:ascii="Arial" w:hAnsi="Arial" w:cs="Arial"/>
          <w:b/>
          <w:sz w:val="24"/>
          <w:szCs w:val="24"/>
        </w:rPr>
      </w:pPr>
      <w:r w:rsidRPr="00CD2651">
        <w:rPr>
          <w:rFonts w:ascii="Arial" w:hAnsi="Arial" w:cs="Arial"/>
          <w:b/>
          <w:sz w:val="24"/>
          <w:szCs w:val="24"/>
        </w:rPr>
        <w:t>ÁREAS EXTRENAS</w:t>
      </w:r>
    </w:p>
    <w:p w:rsidR="00CD2651" w:rsidRPr="00CD2651" w:rsidRDefault="00CD2651" w:rsidP="00CD2651">
      <w:pPr>
        <w:jc w:val="both"/>
        <w:rPr>
          <w:rFonts w:ascii="Arial" w:hAnsi="Arial" w:cs="Arial"/>
          <w:b/>
          <w:sz w:val="24"/>
          <w:szCs w:val="24"/>
        </w:rPr>
      </w:pPr>
    </w:p>
    <w:p w:rsidR="00CD2651" w:rsidRPr="00CD2651" w:rsidRDefault="00CD2651" w:rsidP="00CD2651">
      <w:pPr>
        <w:jc w:val="both"/>
        <w:rPr>
          <w:rFonts w:ascii="Arial" w:hAnsi="Arial" w:cs="Arial"/>
          <w:b/>
          <w:sz w:val="24"/>
          <w:szCs w:val="24"/>
        </w:rPr>
      </w:pPr>
      <w:r w:rsidRPr="00CD2651">
        <w:rPr>
          <w:rFonts w:ascii="Arial" w:hAnsi="Arial" w:cs="Arial"/>
          <w:b/>
          <w:sz w:val="24"/>
          <w:szCs w:val="24"/>
        </w:rPr>
        <w:t>AMBIENTE EXTERNO:</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 xml:space="preserve">   ÁREA</w:t>
      </w:r>
    </w:p>
    <w:p w:rsidR="00CD2651" w:rsidRPr="00CD2651" w:rsidRDefault="00CD2651" w:rsidP="00CD2651">
      <w:pPr>
        <w:jc w:val="both"/>
        <w:rPr>
          <w:rFonts w:ascii="Arial" w:hAnsi="Arial" w:cs="Arial"/>
          <w:b/>
          <w:sz w:val="24"/>
          <w:szCs w:val="24"/>
        </w:rPr>
      </w:pPr>
      <w:r w:rsidRPr="00CD2651">
        <w:rPr>
          <w:rFonts w:ascii="Arial" w:hAnsi="Arial" w:cs="Arial"/>
          <w:b/>
          <w:sz w:val="24"/>
          <w:szCs w:val="24"/>
        </w:rPr>
        <w:t>ESTACIONAMENTO:</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607,62m²</w:t>
      </w:r>
    </w:p>
    <w:p w:rsidR="00CD2651" w:rsidRPr="00CD2651" w:rsidRDefault="00CD2651" w:rsidP="00CD2651">
      <w:pPr>
        <w:jc w:val="both"/>
        <w:rPr>
          <w:rFonts w:ascii="Arial" w:hAnsi="Arial" w:cs="Arial"/>
          <w:b/>
          <w:sz w:val="24"/>
          <w:szCs w:val="24"/>
        </w:rPr>
      </w:pPr>
      <w:r w:rsidRPr="00CD2651">
        <w:rPr>
          <w:rFonts w:ascii="Arial" w:hAnsi="Arial" w:cs="Arial"/>
          <w:b/>
          <w:sz w:val="24"/>
          <w:szCs w:val="24"/>
        </w:rPr>
        <w:t>TOTAL ÁREA EXTERNA:</w:t>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r>
      <w:r w:rsidRPr="00CD2651">
        <w:rPr>
          <w:rFonts w:ascii="Arial" w:hAnsi="Arial" w:cs="Arial"/>
          <w:b/>
          <w:sz w:val="24"/>
          <w:szCs w:val="24"/>
        </w:rPr>
        <w:tab/>
        <w:t>607,62m²</w:t>
      </w: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9830DD" w:rsidRDefault="009830DD"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Default="00CD2651" w:rsidP="009830DD">
      <w:pPr>
        <w:jc w:val="both"/>
        <w:rPr>
          <w:rFonts w:ascii="Arial" w:hAnsi="Arial" w:cs="Arial"/>
          <w:color w:val="C00000"/>
          <w:sz w:val="24"/>
          <w:szCs w:val="24"/>
        </w:rPr>
      </w:pPr>
    </w:p>
    <w:p w:rsidR="00CD2651" w:rsidRPr="008A4282" w:rsidRDefault="00CD2651" w:rsidP="009830DD">
      <w:pPr>
        <w:jc w:val="both"/>
        <w:rPr>
          <w:rFonts w:ascii="Arial" w:hAnsi="Arial" w:cs="Arial"/>
          <w:color w:val="C00000"/>
          <w:sz w:val="24"/>
          <w:szCs w:val="24"/>
        </w:rPr>
      </w:pPr>
    </w:p>
    <w:p w:rsidR="009830DD" w:rsidRPr="00CD2651" w:rsidRDefault="009830DD" w:rsidP="00312CB9">
      <w:pPr>
        <w:pStyle w:val="PargrafodaLista"/>
        <w:numPr>
          <w:ilvl w:val="0"/>
          <w:numId w:val="1"/>
        </w:numPr>
        <w:jc w:val="right"/>
        <w:rPr>
          <w:rFonts w:ascii="Arial" w:hAnsi="Arial" w:cs="Arial"/>
          <w:b/>
          <w:sz w:val="48"/>
          <w:szCs w:val="48"/>
        </w:rPr>
      </w:pPr>
      <w:r w:rsidRPr="00CD2651">
        <w:rPr>
          <w:rFonts w:ascii="Arial" w:hAnsi="Arial" w:cs="Arial"/>
          <w:b/>
          <w:sz w:val="48"/>
          <w:szCs w:val="48"/>
        </w:rPr>
        <w:t>ARQUITETURA</w:t>
      </w:r>
    </w:p>
    <w:p w:rsidR="009830DD" w:rsidRDefault="009830DD" w:rsidP="009830DD">
      <w:pPr>
        <w:pStyle w:val="PargrafodaLista"/>
        <w:jc w:val="both"/>
        <w:rPr>
          <w:rFonts w:ascii="Arial" w:hAnsi="Arial" w:cs="Arial"/>
          <w:b/>
          <w:color w:val="C00000"/>
          <w:sz w:val="24"/>
          <w:szCs w:val="24"/>
        </w:rPr>
      </w:pPr>
    </w:p>
    <w:p w:rsidR="009830DD" w:rsidRDefault="009830DD" w:rsidP="009830DD">
      <w:pPr>
        <w:pStyle w:val="PargrafodaLista"/>
        <w:jc w:val="both"/>
        <w:rPr>
          <w:rFonts w:ascii="Arial" w:hAnsi="Arial" w:cs="Arial"/>
          <w:b/>
          <w:sz w:val="24"/>
          <w:szCs w:val="24"/>
        </w:rPr>
      </w:pPr>
    </w:p>
    <w:p w:rsidR="009830DD" w:rsidRPr="004354FF" w:rsidRDefault="00CD2651" w:rsidP="009830DD">
      <w:pPr>
        <w:pStyle w:val="PargrafodaLista"/>
        <w:jc w:val="both"/>
        <w:rPr>
          <w:rFonts w:ascii="Arial" w:hAnsi="Arial" w:cs="Arial"/>
          <w:b/>
          <w:sz w:val="24"/>
          <w:szCs w:val="24"/>
        </w:rPr>
      </w:pPr>
      <w:r>
        <w:rPr>
          <w:rFonts w:ascii="Arial" w:hAnsi="Arial" w:cs="Arial"/>
          <w:b/>
          <w:sz w:val="24"/>
          <w:szCs w:val="24"/>
        </w:rPr>
        <w:t>2</w:t>
      </w:r>
      <w:r w:rsidR="009830DD" w:rsidRPr="004354FF">
        <w:rPr>
          <w:rFonts w:ascii="Arial" w:hAnsi="Arial" w:cs="Arial"/>
          <w:b/>
          <w:sz w:val="24"/>
          <w:szCs w:val="24"/>
        </w:rPr>
        <w:t>.1</w:t>
      </w:r>
      <w:proofErr w:type="gramStart"/>
      <w:r w:rsidR="009830DD" w:rsidRPr="004354FF">
        <w:rPr>
          <w:rFonts w:ascii="Arial" w:hAnsi="Arial" w:cs="Arial"/>
          <w:b/>
          <w:sz w:val="24"/>
          <w:szCs w:val="24"/>
        </w:rPr>
        <w:t xml:space="preserve">  </w:t>
      </w:r>
      <w:proofErr w:type="gramEnd"/>
      <w:r w:rsidR="009830DD" w:rsidRPr="004354FF">
        <w:rPr>
          <w:rFonts w:ascii="Arial" w:hAnsi="Arial" w:cs="Arial"/>
          <w:b/>
          <w:sz w:val="24"/>
          <w:szCs w:val="24"/>
        </w:rPr>
        <w:t xml:space="preserve">PAREDES E PAINÉIS </w:t>
      </w:r>
    </w:p>
    <w:p w:rsidR="009830DD" w:rsidRDefault="009830DD" w:rsidP="009830DD">
      <w:pPr>
        <w:pStyle w:val="PargrafodaLista"/>
        <w:jc w:val="both"/>
        <w:rPr>
          <w:rFonts w:ascii="Arial" w:hAnsi="Arial" w:cs="Arial"/>
          <w:sz w:val="24"/>
          <w:szCs w:val="24"/>
        </w:rPr>
      </w:pPr>
    </w:p>
    <w:p w:rsidR="00CD2651" w:rsidRPr="004354FF" w:rsidRDefault="00CD2651" w:rsidP="009830DD">
      <w:pPr>
        <w:pStyle w:val="PargrafodaLista"/>
        <w:jc w:val="both"/>
        <w:rPr>
          <w:rFonts w:ascii="Arial" w:hAnsi="Arial" w:cs="Arial"/>
          <w:sz w:val="24"/>
          <w:szCs w:val="24"/>
        </w:rPr>
      </w:pPr>
    </w:p>
    <w:p w:rsidR="009830DD" w:rsidRPr="004354FF" w:rsidRDefault="009830DD" w:rsidP="00CD2651">
      <w:pPr>
        <w:pStyle w:val="PargrafodaLista"/>
        <w:ind w:left="284" w:firstLine="850"/>
        <w:jc w:val="both"/>
        <w:rPr>
          <w:rFonts w:ascii="Arial" w:hAnsi="Arial" w:cs="Arial"/>
          <w:b/>
          <w:sz w:val="24"/>
          <w:szCs w:val="24"/>
        </w:rPr>
      </w:pPr>
      <w:r w:rsidRPr="004354FF">
        <w:rPr>
          <w:rFonts w:ascii="Arial" w:hAnsi="Arial" w:cs="Arial"/>
          <w:b/>
          <w:sz w:val="24"/>
          <w:szCs w:val="24"/>
        </w:rPr>
        <w:t xml:space="preserve">Alvenaria de Blocos Cerâmicos </w:t>
      </w:r>
    </w:p>
    <w:p w:rsidR="009830DD" w:rsidRDefault="009830DD" w:rsidP="009830DD">
      <w:pPr>
        <w:pStyle w:val="PargrafodaLista"/>
        <w:ind w:left="0"/>
        <w:jc w:val="both"/>
        <w:rPr>
          <w:rFonts w:ascii="Arial" w:hAnsi="Arial" w:cs="Arial"/>
          <w:sz w:val="24"/>
          <w:szCs w:val="24"/>
        </w:rPr>
      </w:pP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Tijolos cerâmicos 9x19x39cm, de primeira qualidade, bem cozidos, leves, sonoros, duros, com as faces planas, cor uniforme; - Largura: 9 cm; Alt</w:t>
      </w:r>
      <w:r>
        <w:rPr>
          <w:rFonts w:ascii="Arial" w:hAnsi="Arial" w:cs="Arial"/>
          <w:sz w:val="24"/>
          <w:szCs w:val="24"/>
        </w:rPr>
        <w:t>ura:19 cm; Profundidade: 39 cm.</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 xml:space="preserve">As paredes de alvenaria devem ser executadas de acordo com as dimensões e espessuras constantes do projeto. </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 xml:space="preserve">Antes de iniciar a construção, os alinhamentos das paredes externas e internas devem ser marcados, preferencialmente, por meio de miras e níveis a laser ou, no mínimo, através de cordões de fios de arame esticados sobre cavaletes; todas as saliências, vãos de portas e janelas, etc., devem ser marcados através de fios a prumo. </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As aberturas de rasgos (sulcos) nas alvenarias para embutimento de instalações só podem ser iniciados após a execução do travamento (</w:t>
      </w:r>
      <w:proofErr w:type="spellStart"/>
      <w:r w:rsidRPr="004354FF">
        <w:rPr>
          <w:rFonts w:ascii="Arial" w:hAnsi="Arial" w:cs="Arial"/>
          <w:sz w:val="24"/>
          <w:szCs w:val="24"/>
        </w:rPr>
        <w:t>encunhamento</w:t>
      </w:r>
      <w:proofErr w:type="spellEnd"/>
      <w:r w:rsidRPr="004354FF">
        <w:rPr>
          <w:rFonts w:ascii="Arial" w:hAnsi="Arial" w:cs="Arial"/>
          <w:sz w:val="24"/>
          <w:szCs w:val="24"/>
        </w:rPr>
        <w:t>) das paredes.</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 xml:space="preserve">A demarcação das alvenarias deverá ser executada com a primeira fiada de blocos, cuidadosamente nivelada, obedecendo rigorosamente às espessuras, medidas e alinhamentos indicados no projeto, deixando livres os vãos de portas, de janelas que se apoiam no piso, de prumadas de tubulações e etc. </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 xml:space="preserve">O armazenamento e o transporte serão realizados de modo a evitar quebras, trincas, lascas e outras condições prejudiciais. Deverão ser armazenados cobertos, protegidos de chuva, em pilhas não superiores a 1,5m de altura. </w:t>
      </w:r>
    </w:p>
    <w:p w:rsidR="009830DD" w:rsidRDefault="009830DD" w:rsidP="00CD2651">
      <w:pPr>
        <w:pStyle w:val="PargrafodaLista"/>
        <w:ind w:left="284" w:firstLine="850"/>
        <w:jc w:val="both"/>
        <w:rPr>
          <w:rFonts w:ascii="Arial" w:hAnsi="Arial" w:cs="Arial"/>
          <w:sz w:val="24"/>
          <w:szCs w:val="24"/>
        </w:rPr>
      </w:pPr>
      <w:r w:rsidRPr="004354FF">
        <w:rPr>
          <w:rFonts w:ascii="Arial" w:hAnsi="Arial" w:cs="Arial"/>
          <w:sz w:val="24"/>
          <w:szCs w:val="24"/>
        </w:rPr>
        <w:t>Após o assentamento, as paredes deverão ser limpas, removendo-se os resíduos de argamassa.</w:t>
      </w:r>
    </w:p>
    <w:p w:rsidR="009830DD" w:rsidRDefault="009830DD" w:rsidP="00CD2651">
      <w:pPr>
        <w:pStyle w:val="PargrafodaLista"/>
        <w:ind w:left="284" w:firstLine="850"/>
        <w:jc w:val="both"/>
        <w:rPr>
          <w:rFonts w:ascii="Arial" w:hAnsi="Arial" w:cs="Arial"/>
          <w:sz w:val="24"/>
          <w:szCs w:val="24"/>
        </w:rPr>
      </w:pPr>
      <w:r>
        <w:rPr>
          <w:rFonts w:ascii="Arial" w:hAnsi="Arial" w:cs="Arial"/>
          <w:sz w:val="24"/>
          <w:szCs w:val="24"/>
        </w:rPr>
        <w:t>P</w:t>
      </w:r>
      <w:r w:rsidRPr="004354FF">
        <w:rPr>
          <w:rFonts w:ascii="Arial" w:hAnsi="Arial" w:cs="Arial"/>
          <w:sz w:val="24"/>
          <w:szCs w:val="24"/>
        </w:rPr>
        <w:t xml:space="preserve">aredes </w:t>
      </w:r>
      <w:r>
        <w:rPr>
          <w:rFonts w:ascii="Arial" w:hAnsi="Arial" w:cs="Arial"/>
          <w:sz w:val="24"/>
          <w:szCs w:val="24"/>
        </w:rPr>
        <w:t>externas</w:t>
      </w:r>
      <w:r w:rsidRPr="004354FF">
        <w:rPr>
          <w:rFonts w:ascii="Arial" w:hAnsi="Arial" w:cs="Arial"/>
          <w:sz w:val="24"/>
          <w:szCs w:val="24"/>
        </w:rPr>
        <w:t>, assentado em 1/2 vez com argamassa traço 1:2:8. Espessura final de 15cm - conformeindicação em projeto</w:t>
      </w:r>
      <w:r>
        <w:rPr>
          <w:rFonts w:ascii="Arial" w:hAnsi="Arial" w:cs="Arial"/>
          <w:sz w:val="24"/>
          <w:szCs w:val="24"/>
        </w:rPr>
        <w:t>.</w:t>
      </w:r>
    </w:p>
    <w:p w:rsidR="009830DD" w:rsidRDefault="009830DD" w:rsidP="00CD2651">
      <w:pPr>
        <w:pStyle w:val="PargrafodaLista"/>
        <w:ind w:left="284" w:firstLine="850"/>
        <w:jc w:val="both"/>
        <w:rPr>
          <w:rFonts w:ascii="Arial" w:hAnsi="Arial" w:cs="Arial"/>
          <w:sz w:val="24"/>
          <w:szCs w:val="24"/>
        </w:rPr>
      </w:pPr>
    </w:p>
    <w:p w:rsidR="00CD2651" w:rsidRDefault="00CD2651" w:rsidP="00CD2651">
      <w:pPr>
        <w:pStyle w:val="PargrafodaLista"/>
        <w:ind w:left="284" w:firstLine="850"/>
        <w:jc w:val="both"/>
        <w:rPr>
          <w:rFonts w:ascii="Arial" w:hAnsi="Arial" w:cs="Arial"/>
          <w:sz w:val="24"/>
          <w:szCs w:val="24"/>
        </w:rPr>
      </w:pPr>
    </w:p>
    <w:p w:rsidR="009830DD" w:rsidRPr="004354FF" w:rsidRDefault="009830DD" w:rsidP="00CD2651">
      <w:pPr>
        <w:pStyle w:val="PargrafodaLista"/>
        <w:ind w:left="284" w:firstLine="850"/>
        <w:jc w:val="both"/>
        <w:rPr>
          <w:rFonts w:ascii="Arial" w:hAnsi="Arial" w:cs="Arial"/>
          <w:b/>
          <w:sz w:val="24"/>
          <w:szCs w:val="24"/>
        </w:rPr>
      </w:pPr>
      <w:r>
        <w:rPr>
          <w:rFonts w:ascii="Arial" w:hAnsi="Arial" w:cs="Arial"/>
          <w:b/>
          <w:sz w:val="24"/>
          <w:szCs w:val="24"/>
        </w:rPr>
        <w:t>Paredes de gesso acartonado (DRYWALL)</w:t>
      </w:r>
    </w:p>
    <w:p w:rsidR="009830DD" w:rsidRDefault="009830DD" w:rsidP="00CD2651">
      <w:pPr>
        <w:pStyle w:val="PargrafodaLista"/>
        <w:ind w:left="284" w:firstLine="850"/>
        <w:jc w:val="both"/>
        <w:rPr>
          <w:rFonts w:ascii="Arial" w:hAnsi="Arial" w:cs="Arial"/>
          <w:sz w:val="24"/>
          <w:szCs w:val="24"/>
        </w:rPr>
      </w:pPr>
    </w:p>
    <w:p w:rsidR="009830DD" w:rsidRDefault="009830DD" w:rsidP="00CD2651">
      <w:pPr>
        <w:pStyle w:val="PargrafodaLista"/>
        <w:ind w:left="284" w:firstLine="850"/>
        <w:jc w:val="both"/>
        <w:rPr>
          <w:rFonts w:ascii="Arial" w:hAnsi="Arial" w:cs="Arial"/>
          <w:sz w:val="24"/>
          <w:szCs w:val="24"/>
        </w:rPr>
      </w:pPr>
      <w:r w:rsidRPr="002A7C09">
        <w:rPr>
          <w:rFonts w:ascii="Arial" w:hAnsi="Arial" w:cs="Arial"/>
          <w:sz w:val="24"/>
          <w:szCs w:val="24"/>
        </w:rPr>
        <w:t>As paredes de gesso acartonado, serão estruturadas com perfis metálicos fixados no piso, pilares, teto e paredes, com espessura de 150mm com estrutura guia e montante em perfil de aço gal</w:t>
      </w:r>
      <w:r>
        <w:rPr>
          <w:rFonts w:ascii="Arial" w:hAnsi="Arial" w:cs="Arial"/>
          <w:sz w:val="24"/>
          <w:szCs w:val="24"/>
        </w:rPr>
        <w:t>vanizado 70mm, chapas de 0,5cm</w:t>
      </w:r>
      <w:r w:rsidRPr="002A7C09">
        <w:rPr>
          <w:rFonts w:ascii="Arial" w:hAnsi="Arial" w:cs="Arial"/>
          <w:sz w:val="24"/>
          <w:szCs w:val="24"/>
        </w:rPr>
        <w:t>, fitada e emassada em todas as faces, com tratamento termo acústico.</w:t>
      </w:r>
      <w:r>
        <w:rPr>
          <w:rFonts w:ascii="Arial" w:hAnsi="Arial" w:cs="Arial"/>
          <w:sz w:val="24"/>
          <w:szCs w:val="24"/>
        </w:rPr>
        <w:t xml:space="preserve"> Conforme figura abaixo:</w:t>
      </w:r>
    </w:p>
    <w:p w:rsidR="009830DD" w:rsidRDefault="009830DD"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9830DD" w:rsidRDefault="009830DD" w:rsidP="009830DD">
      <w:pPr>
        <w:pStyle w:val="PargrafodaLista"/>
        <w:ind w:left="0"/>
        <w:jc w:val="both"/>
        <w:rPr>
          <w:rFonts w:ascii="Arial" w:hAnsi="Arial" w:cs="Arial"/>
          <w:b/>
          <w:color w:val="C00000"/>
          <w:sz w:val="24"/>
          <w:szCs w:val="24"/>
        </w:rPr>
      </w:pPr>
      <w:r>
        <w:rPr>
          <w:rFonts w:ascii="Arial" w:hAnsi="Arial" w:cs="Arial"/>
          <w:b/>
          <w:noProof/>
          <w:color w:val="C00000"/>
          <w:sz w:val="24"/>
          <w:szCs w:val="24"/>
          <w:lang w:eastAsia="pt-BR"/>
        </w:rPr>
        <w:drawing>
          <wp:inline distT="0" distB="0" distL="0" distR="0">
            <wp:extent cx="5949315" cy="4139639"/>
            <wp:effectExtent l="19050" t="0" r="0" b="0"/>
            <wp:docPr id="6" name="Imagem 1" descr="C:\Users\master\Desktop\Camara\ee5940ed53ff447bad8f2ae8603e3b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ter\Desktop\Camara\ee5940ed53ff447bad8f2ae8603e3b59.jpg"/>
                    <pic:cNvPicPr>
                      <a:picLocks noChangeAspect="1" noChangeArrowheads="1"/>
                    </pic:cNvPicPr>
                  </pic:nvPicPr>
                  <pic:blipFill>
                    <a:blip r:embed="rId8"/>
                    <a:srcRect/>
                    <a:stretch>
                      <a:fillRect/>
                    </a:stretch>
                  </pic:blipFill>
                  <pic:spPr bwMode="auto">
                    <a:xfrm>
                      <a:off x="0" y="0"/>
                      <a:ext cx="5949315" cy="4139639"/>
                    </a:xfrm>
                    <a:prstGeom prst="rect">
                      <a:avLst/>
                    </a:prstGeom>
                    <a:noFill/>
                    <a:ln w="9525">
                      <a:noFill/>
                      <a:miter lim="800000"/>
                      <a:headEnd/>
                      <a:tailEnd/>
                    </a:ln>
                  </pic:spPr>
                </pic:pic>
              </a:graphicData>
            </a:graphic>
          </wp:inline>
        </w:drawing>
      </w:r>
    </w:p>
    <w:p w:rsidR="009830DD" w:rsidRDefault="009830DD" w:rsidP="009830DD">
      <w:pPr>
        <w:pStyle w:val="PargrafodaLista"/>
        <w:ind w:left="0"/>
        <w:jc w:val="both"/>
        <w:rPr>
          <w:rFonts w:ascii="Arial" w:hAnsi="Arial" w:cs="Arial"/>
          <w:b/>
          <w:color w:val="C00000"/>
          <w:sz w:val="24"/>
          <w:szCs w:val="24"/>
        </w:rPr>
      </w:pPr>
    </w:p>
    <w:p w:rsidR="009830DD" w:rsidRDefault="009830DD" w:rsidP="009830DD">
      <w:pPr>
        <w:pStyle w:val="PargrafodaLista"/>
        <w:ind w:left="0"/>
        <w:jc w:val="both"/>
        <w:rPr>
          <w:rFonts w:ascii="Arial" w:hAnsi="Arial" w:cs="Arial"/>
          <w:b/>
          <w:color w:val="C00000"/>
          <w:sz w:val="24"/>
          <w:szCs w:val="24"/>
        </w:rPr>
      </w:pPr>
    </w:p>
    <w:p w:rsidR="009830DD" w:rsidRPr="001153B5" w:rsidRDefault="009830DD" w:rsidP="00312CB9">
      <w:pPr>
        <w:pStyle w:val="PargrafodaLista"/>
        <w:numPr>
          <w:ilvl w:val="1"/>
          <w:numId w:val="42"/>
        </w:numPr>
        <w:ind w:left="426" w:firstLine="0"/>
        <w:jc w:val="both"/>
        <w:rPr>
          <w:rFonts w:ascii="Arial" w:hAnsi="Arial" w:cs="Arial"/>
          <w:b/>
          <w:sz w:val="24"/>
          <w:szCs w:val="24"/>
        </w:rPr>
      </w:pPr>
      <w:r w:rsidRPr="001153B5">
        <w:rPr>
          <w:rFonts w:ascii="Arial" w:hAnsi="Arial" w:cs="Arial"/>
          <w:b/>
          <w:sz w:val="24"/>
          <w:szCs w:val="24"/>
        </w:rPr>
        <w:t xml:space="preserve"> ESQUARIAS:</w:t>
      </w:r>
    </w:p>
    <w:p w:rsidR="009830DD" w:rsidRDefault="009830DD" w:rsidP="009830DD">
      <w:pPr>
        <w:pStyle w:val="PargrafodaLista"/>
        <w:ind w:left="810"/>
        <w:jc w:val="both"/>
        <w:rPr>
          <w:rFonts w:ascii="Arial" w:hAnsi="Arial" w:cs="Arial"/>
          <w:b/>
          <w:sz w:val="24"/>
          <w:szCs w:val="24"/>
        </w:rPr>
      </w:pPr>
    </w:p>
    <w:p w:rsidR="009830DD" w:rsidRPr="002A7C09" w:rsidRDefault="009830DD" w:rsidP="00CD2651">
      <w:pPr>
        <w:ind w:left="284" w:firstLine="850"/>
        <w:jc w:val="both"/>
        <w:rPr>
          <w:rFonts w:ascii="Arial" w:hAnsi="Arial" w:cs="Arial"/>
          <w:b/>
          <w:sz w:val="24"/>
          <w:szCs w:val="24"/>
        </w:rPr>
      </w:pPr>
      <w:r>
        <w:rPr>
          <w:rFonts w:ascii="Arial" w:hAnsi="Arial" w:cs="Arial"/>
          <w:b/>
          <w:sz w:val="24"/>
          <w:szCs w:val="24"/>
        </w:rPr>
        <w:t>Portas de madeira:</w:t>
      </w:r>
    </w:p>
    <w:p w:rsidR="00CD2651" w:rsidRDefault="00CD2651" w:rsidP="00CD2651">
      <w:pPr>
        <w:pStyle w:val="PargrafodaLista"/>
        <w:ind w:left="284" w:firstLine="850"/>
        <w:jc w:val="both"/>
        <w:rPr>
          <w:rFonts w:ascii="Arial" w:hAnsi="Arial" w:cs="Arial"/>
          <w:sz w:val="24"/>
          <w:szCs w:val="24"/>
        </w:rPr>
      </w:pPr>
    </w:p>
    <w:p w:rsidR="009830DD" w:rsidRDefault="009830DD" w:rsidP="00CD2651">
      <w:pPr>
        <w:pStyle w:val="PargrafodaLista"/>
        <w:ind w:left="284" w:firstLine="850"/>
        <w:jc w:val="both"/>
        <w:rPr>
          <w:rFonts w:ascii="Arial" w:hAnsi="Arial" w:cs="Arial"/>
          <w:sz w:val="24"/>
          <w:szCs w:val="24"/>
        </w:rPr>
      </w:pPr>
      <w:r w:rsidRPr="002A7C09">
        <w:rPr>
          <w:rFonts w:ascii="Arial" w:hAnsi="Arial" w:cs="Arial"/>
          <w:sz w:val="24"/>
          <w:szCs w:val="24"/>
        </w:rPr>
        <w:t xml:space="preserve">Deverá ser utilizada madeira de lei, sem nós ou fendas, não ardida, isenta de carunchos ou brocas. A madeira deve estar bem seca. </w:t>
      </w:r>
    </w:p>
    <w:p w:rsidR="009830DD" w:rsidRDefault="009830DD" w:rsidP="00CD2651">
      <w:pPr>
        <w:pStyle w:val="PargrafodaLista"/>
        <w:ind w:left="284" w:firstLine="850"/>
        <w:jc w:val="both"/>
        <w:rPr>
          <w:rFonts w:ascii="Arial" w:hAnsi="Arial" w:cs="Arial"/>
          <w:sz w:val="24"/>
          <w:szCs w:val="24"/>
        </w:rPr>
      </w:pPr>
      <w:r w:rsidRPr="002A7C09">
        <w:rPr>
          <w:rFonts w:ascii="Arial" w:hAnsi="Arial" w:cs="Arial"/>
          <w:sz w:val="24"/>
          <w:szCs w:val="24"/>
        </w:rPr>
        <w:t xml:space="preserve">As folhas de porta deverão ser executadas em madeira compensada de 35 mm, com enchimento </w:t>
      </w:r>
      <w:proofErr w:type="spellStart"/>
      <w:r w:rsidRPr="002A7C09">
        <w:rPr>
          <w:rFonts w:ascii="Arial" w:hAnsi="Arial" w:cs="Arial"/>
          <w:sz w:val="24"/>
          <w:szCs w:val="24"/>
        </w:rPr>
        <w:t>sarrafeado</w:t>
      </w:r>
      <w:proofErr w:type="spellEnd"/>
      <w:r w:rsidRPr="002A7C09">
        <w:rPr>
          <w:rFonts w:ascii="Arial" w:hAnsi="Arial" w:cs="Arial"/>
          <w:sz w:val="24"/>
          <w:szCs w:val="24"/>
        </w:rPr>
        <w:t xml:space="preserve">, </w:t>
      </w:r>
      <w:proofErr w:type="spellStart"/>
      <w:r w:rsidRPr="002A7C09">
        <w:rPr>
          <w:rFonts w:ascii="Arial" w:hAnsi="Arial" w:cs="Arial"/>
          <w:sz w:val="24"/>
          <w:szCs w:val="24"/>
        </w:rPr>
        <w:t>semi-ôca</w:t>
      </w:r>
      <w:proofErr w:type="spellEnd"/>
      <w:r w:rsidRPr="002A7C09">
        <w:rPr>
          <w:rFonts w:ascii="Arial" w:hAnsi="Arial" w:cs="Arial"/>
          <w:sz w:val="24"/>
          <w:szCs w:val="24"/>
        </w:rPr>
        <w:t>, revestidas com compensado de 3mm em ambas as faces. Os marcos e alisares (largura 5cm) deverão ser fixados por intermédio de parafusos, sendo no mínimo 8 parafusos por marco.</w:t>
      </w:r>
    </w:p>
    <w:p w:rsidR="009830DD" w:rsidRDefault="009830DD" w:rsidP="00CD2651">
      <w:pPr>
        <w:pStyle w:val="PargrafodaLista"/>
        <w:ind w:left="284" w:firstLine="850"/>
        <w:jc w:val="both"/>
        <w:rPr>
          <w:rFonts w:ascii="Arial" w:hAnsi="Arial" w:cs="Arial"/>
          <w:sz w:val="24"/>
          <w:szCs w:val="24"/>
        </w:rPr>
      </w:pPr>
      <w:r w:rsidRPr="002A7C09">
        <w:rPr>
          <w:rFonts w:ascii="Arial" w:hAnsi="Arial" w:cs="Arial"/>
          <w:sz w:val="24"/>
          <w:szCs w:val="24"/>
        </w:rPr>
        <w:t>As ferragens deverão ser de latão ou em liga de alumínio, cobre, magnésio e zinco, com partes de aço. O acabamento deverá ser cromado. As dobradiças devem suportar, com folga o peso das portas e o regime de trabalho que venham a ser submetidas. Os cilindros das fechaduras deverão ser do tipo monobloco</w:t>
      </w:r>
      <w:r>
        <w:rPr>
          <w:rFonts w:ascii="Arial" w:hAnsi="Arial" w:cs="Arial"/>
          <w:sz w:val="24"/>
          <w:szCs w:val="24"/>
        </w:rPr>
        <w:t>, utilizar</w:t>
      </w:r>
      <w:r w:rsidRPr="002A7C09">
        <w:rPr>
          <w:rFonts w:ascii="Arial" w:hAnsi="Arial" w:cs="Arial"/>
          <w:sz w:val="24"/>
          <w:szCs w:val="24"/>
        </w:rPr>
        <w:t xml:space="preserve"> cilindros comuns.</w:t>
      </w: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lastRenderedPageBreak/>
        <w:t xml:space="preserve">Nas portas de </w:t>
      </w:r>
      <w:r>
        <w:rPr>
          <w:rFonts w:ascii="Arial" w:hAnsi="Arial" w:cs="Arial"/>
          <w:sz w:val="24"/>
          <w:szCs w:val="24"/>
        </w:rPr>
        <w:t xml:space="preserve">sanitários </w:t>
      </w:r>
      <w:r w:rsidRPr="003B3275">
        <w:rPr>
          <w:rFonts w:ascii="Arial" w:hAnsi="Arial" w:cs="Arial"/>
          <w:sz w:val="24"/>
          <w:szCs w:val="24"/>
        </w:rPr>
        <w:t>indicadas em projeto, onde se atende a NBR 9050 - Acessibilidade a edificações, mobiliário, espaços e equipamentos urbanos, serão colocados puxadores horizontais no lado oposto ao lado de abertura da porta e chapa metálica resistente a impactos de alumínio, nas dimensões de 0,80m x 0,40m e=1mm, conforme projeto.</w:t>
      </w:r>
    </w:p>
    <w:p w:rsidR="00CD2651" w:rsidRDefault="00CD2651" w:rsidP="00CD2651">
      <w:pPr>
        <w:pStyle w:val="PargrafodaLista"/>
        <w:ind w:left="284" w:firstLine="850"/>
        <w:jc w:val="both"/>
        <w:rPr>
          <w:rFonts w:ascii="Arial" w:hAnsi="Arial" w:cs="Arial"/>
          <w:sz w:val="24"/>
          <w:szCs w:val="24"/>
        </w:rPr>
      </w:pPr>
    </w:p>
    <w:p w:rsidR="00CD2651" w:rsidRDefault="00CD2651" w:rsidP="00CD2651">
      <w:pPr>
        <w:pStyle w:val="PargrafodaLista"/>
        <w:ind w:left="284" w:firstLine="850"/>
        <w:jc w:val="both"/>
        <w:rPr>
          <w:rFonts w:ascii="Arial" w:hAnsi="Arial" w:cs="Arial"/>
          <w:sz w:val="24"/>
          <w:szCs w:val="24"/>
        </w:rPr>
      </w:pP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t xml:space="preserve">Antes dos elementos de madeira receberem pintura esmalte, estes deverão ser lixados e receber no mínimo duas demãos de selante, intercaladas com lixamento e polimento, até possuírem as superfícies lisas e isentas de asperezas. </w:t>
      </w: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t xml:space="preserve">As portas de madeira e suas guarnições deverão obedecer rigorosamente, quanto à sua localização e execução, as indicações do projeto arquitetônico e seus respectivos desenhos e detalhes construtivos. </w:t>
      </w: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t xml:space="preserve">Na sua colocação e fixação, serão tomados cuidados para que os rebordos e os encaixes nas esquadrias tenham a forma exata, não sendo permitidos esforços nas ferragens para seu ajuste. </w:t>
      </w: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t>Não serão toleradas folgas que exijam correção com massa, taliscas de madeira ou outros artifícios.</w:t>
      </w:r>
    </w:p>
    <w:p w:rsidR="009830DD" w:rsidRDefault="009830DD" w:rsidP="00CD2651">
      <w:pPr>
        <w:pStyle w:val="PargrafodaLista"/>
        <w:ind w:left="284" w:firstLine="850"/>
        <w:jc w:val="both"/>
        <w:rPr>
          <w:rFonts w:ascii="Arial" w:hAnsi="Arial" w:cs="Arial"/>
          <w:sz w:val="24"/>
          <w:szCs w:val="24"/>
        </w:rPr>
      </w:pPr>
      <w:r>
        <w:rPr>
          <w:rFonts w:ascii="Arial" w:hAnsi="Arial" w:cs="Arial"/>
          <w:sz w:val="24"/>
          <w:szCs w:val="24"/>
        </w:rPr>
        <w:t>Tinta esmalte na cor branco gelo.</w:t>
      </w:r>
    </w:p>
    <w:p w:rsidR="009830DD" w:rsidRDefault="009830DD" w:rsidP="00CD2651">
      <w:pPr>
        <w:pStyle w:val="PargrafodaLista"/>
        <w:spacing w:after="0" w:line="240" w:lineRule="auto"/>
        <w:ind w:left="284" w:firstLine="850"/>
        <w:jc w:val="both"/>
        <w:rPr>
          <w:rFonts w:ascii="Arial" w:hAnsi="Arial" w:cs="Arial"/>
          <w:sz w:val="24"/>
          <w:szCs w:val="24"/>
        </w:rPr>
      </w:pPr>
    </w:p>
    <w:p w:rsidR="00CD2651" w:rsidRDefault="00CD2651" w:rsidP="00CD2651">
      <w:pPr>
        <w:pStyle w:val="PargrafodaLista"/>
        <w:spacing w:after="0" w:line="240" w:lineRule="auto"/>
        <w:ind w:left="284" w:firstLine="850"/>
        <w:jc w:val="both"/>
        <w:rPr>
          <w:rFonts w:ascii="Arial" w:hAnsi="Arial" w:cs="Arial"/>
          <w:sz w:val="24"/>
          <w:szCs w:val="24"/>
        </w:rPr>
      </w:pPr>
    </w:p>
    <w:p w:rsidR="009830DD" w:rsidRPr="003B3275" w:rsidRDefault="009830DD" w:rsidP="00CD2651">
      <w:pPr>
        <w:pStyle w:val="PargrafodaLista"/>
        <w:ind w:left="284" w:firstLine="850"/>
        <w:jc w:val="both"/>
        <w:rPr>
          <w:rFonts w:ascii="Arial" w:hAnsi="Arial" w:cs="Arial"/>
          <w:b/>
          <w:sz w:val="24"/>
          <w:szCs w:val="24"/>
        </w:rPr>
      </w:pPr>
      <w:r w:rsidRPr="003B3275">
        <w:rPr>
          <w:rFonts w:ascii="Arial" w:hAnsi="Arial" w:cs="Arial"/>
          <w:b/>
          <w:sz w:val="24"/>
          <w:szCs w:val="24"/>
        </w:rPr>
        <w:t xml:space="preserve">Portas </w:t>
      </w:r>
      <w:r>
        <w:rPr>
          <w:rFonts w:ascii="Arial" w:hAnsi="Arial" w:cs="Arial"/>
          <w:b/>
          <w:sz w:val="24"/>
          <w:szCs w:val="24"/>
        </w:rPr>
        <w:t xml:space="preserve">e janelas </w:t>
      </w:r>
      <w:r w:rsidRPr="003B3275">
        <w:rPr>
          <w:rFonts w:ascii="Arial" w:hAnsi="Arial" w:cs="Arial"/>
          <w:b/>
          <w:sz w:val="24"/>
          <w:szCs w:val="24"/>
        </w:rPr>
        <w:t>de Vidro:</w:t>
      </w:r>
    </w:p>
    <w:p w:rsidR="009830DD" w:rsidRDefault="009830DD" w:rsidP="00CD2651">
      <w:pPr>
        <w:pStyle w:val="PargrafodaLista"/>
        <w:ind w:left="284" w:firstLine="850"/>
        <w:jc w:val="both"/>
        <w:rPr>
          <w:rFonts w:ascii="Arial" w:hAnsi="Arial" w:cs="Arial"/>
          <w:sz w:val="24"/>
          <w:szCs w:val="24"/>
        </w:rPr>
      </w:pPr>
    </w:p>
    <w:p w:rsidR="009830DD" w:rsidRDefault="009830DD" w:rsidP="00CD2651">
      <w:pPr>
        <w:pStyle w:val="PargrafodaLista"/>
        <w:ind w:left="284" w:firstLine="850"/>
        <w:jc w:val="both"/>
        <w:rPr>
          <w:rFonts w:ascii="Arial" w:hAnsi="Arial" w:cs="Arial"/>
          <w:sz w:val="24"/>
          <w:szCs w:val="24"/>
        </w:rPr>
      </w:pPr>
      <w:r w:rsidRPr="003B3275">
        <w:rPr>
          <w:rFonts w:ascii="Arial" w:hAnsi="Arial" w:cs="Arial"/>
          <w:sz w:val="24"/>
          <w:szCs w:val="24"/>
        </w:rPr>
        <w:t xml:space="preserve">Portas em vidro temperado de espessura 10mm, dimensões e características conforme projeto e especificação. As portas receberão película adesiva com acabamento </w:t>
      </w:r>
      <w:proofErr w:type="spellStart"/>
      <w:r w:rsidRPr="003B3275">
        <w:rPr>
          <w:rFonts w:ascii="Arial" w:hAnsi="Arial" w:cs="Arial"/>
          <w:sz w:val="24"/>
          <w:szCs w:val="24"/>
        </w:rPr>
        <w:t>jateado</w:t>
      </w:r>
      <w:proofErr w:type="spellEnd"/>
      <w:r w:rsidRPr="003B3275">
        <w:rPr>
          <w:rFonts w:ascii="Arial" w:hAnsi="Arial" w:cs="Arial"/>
          <w:sz w:val="24"/>
          <w:szCs w:val="24"/>
        </w:rPr>
        <w:t xml:space="preserve"> conforme detalhamento em projeto.</w:t>
      </w:r>
    </w:p>
    <w:p w:rsidR="009830DD" w:rsidRDefault="009830DD" w:rsidP="00CD2651">
      <w:pPr>
        <w:pStyle w:val="PargrafodaLista"/>
        <w:ind w:left="284" w:firstLine="850"/>
        <w:jc w:val="both"/>
        <w:rPr>
          <w:rFonts w:ascii="Arial" w:hAnsi="Arial" w:cs="Arial"/>
          <w:sz w:val="24"/>
          <w:szCs w:val="24"/>
        </w:rPr>
      </w:pPr>
      <w:r>
        <w:rPr>
          <w:rFonts w:ascii="Arial" w:hAnsi="Arial" w:cs="Arial"/>
          <w:sz w:val="24"/>
          <w:szCs w:val="24"/>
        </w:rPr>
        <w:t>Janelas em vidro temperado de espessura 06mm, dimensões e características conforme o projeto.</w:t>
      </w:r>
    </w:p>
    <w:p w:rsidR="009830DD" w:rsidRDefault="009830DD" w:rsidP="009830DD">
      <w:pPr>
        <w:pStyle w:val="PargrafodaLista"/>
        <w:ind w:left="0"/>
        <w:jc w:val="both"/>
        <w:rPr>
          <w:rFonts w:ascii="Arial" w:hAnsi="Arial" w:cs="Arial"/>
          <w:sz w:val="24"/>
          <w:szCs w:val="24"/>
        </w:rPr>
      </w:pPr>
    </w:p>
    <w:p w:rsidR="00CD2651" w:rsidRDefault="00CD2651" w:rsidP="009830DD">
      <w:pPr>
        <w:pStyle w:val="PargrafodaLista"/>
        <w:ind w:left="0"/>
        <w:jc w:val="both"/>
        <w:rPr>
          <w:rFonts w:ascii="Arial" w:hAnsi="Arial" w:cs="Arial"/>
          <w:sz w:val="24"/>
          <w:szCs w:val="24"/>
        </w:rPr>
      </w:pPr>
    </w:p>
    <w:p w:rsidR="009830DD" w:rsidRPr="001153B5" w:rsidRDefault="009830DD" w:rsidP="00312CB9">
      <w:pPr>
        <w:pStyle w:val="PargrafodaLista"/>
        <w:numPr>
          <w:ilvl w:val="1"/>
          <w:numId w:val="42"/>
        </w:numPr>
        <w:ind w:left="426" w:firstLine="0"/>
        <w:jc w:val="both"/>
        <w:rPr>
          <w:rFonts w:ascii="Arial" w:hAnsi="Arial" w:cs="Arial"/>
          <w:b/>
          <w:sz w:val="24"/>
          <w:szCs w:val="24"/>
        </w:rPr>
      </w:pPr>
      <w:r w:rsidRPr="001153B5">
        <w:rPr>
          <w:rFonts w:ascii="Arial" w:hAnsi="Arial" w:cs="Arial"/>
          <w:b/>
          <w:sz w:val="24"/>
          <w:szCs w:val="24"/>
        </w:rPr>
        <w:t>COBERTURA:</w:t>
      </w:r>
    </w:p>
    <w:p w:rsidR="00CD2651" w:rsidRDefault="00CD2651" w:rsidP="00CD2651">
      <w:pPr>
        <w:ind w:left="284" w:firstLine="850"/>
        <w:jc w:val="both"/>
        <w:rPr>
          <w:rFonts w:ascii="Arial" w:hAnsi="Arial" w:cs="Arial"/>
          <w:b/>
          <w:sz w:val="24"/>
          <w:szCs w:val="24"/>
        </w:rPr>
      </w:pPr>
    </w:p>
    <w:p w:rsidR="009830DD" w:rsidRDefault="009830DD" w:rsidP="00CD2651">
      <w:pPr>
        <w:ind w:left="284" w:firstLine="850"/>
        <w:jc w:val="both"/>
        <w:rPr>
          <w:rFonts w:ascii="Arial" w:hAnsi="Arial" w:cs="Arial"/>
          <w:b/>
          <w:sz w:val="24"/>
          <w:szCs w:val="24"/>
        </w:rPr>
      </w:pPr>
      <w:r w:rsidRPr="00793B6D">
        <w:rPr>
          <w:rFonts w:ascii="Arial" w:hAnsi="Arial" w:cs="Arial"/>
          <w:b/>
          <w:sz w:val="24"/>
          <w:szCs w:val="24"/>
        </w:rPr>
        <w:t>Estrutura metálica:</w:t>
      </w:r>
    </w:p>
    <w:p w:rsidR="009830DD" w:rsidRDefault="009830DD" w:rsidP="00CD2651">
      <w:pPr>
        <w:ind w:left="284" w:firstLine="850"/>
        <w:jc w:val="both"/>
        <w:rPr>
          <w:rFonts w:ascii="Arial" w:hAnsi="Arial" w:cs="Arial"/>
          <w:sz w:val="24"/>
          <w:szCs w:val="24"/>
        </w:rPr>
      </w:pPr>
    </w:p>
    <w:p w:rsidR="00CD2651" w:rsidRDefault="00CD2651" w:rsidP="00CD2651">
      <w:pPr>
        <w:ind w:left="284" w:firstLine="850"/>
        <w:jc w:val="both"/>
        <w:rPr>
          <w:rFonts w:ascii="Arial" w:hAnsi="Arial" w:cs="Arial"/>
          <w:sz w:val="24"/>
          <w:szCs w:val="24"/>
        </w:rPr>
      </w:pPr>
    </w:p>
    <w:p w:rsidR="009830DD" w:rsidRDefault="009830DD" w:rsidP="00CD2651">
      <w:pPr>
        <w:ind w:left="284" w:firstLine="850"/>
        <w:jc w:val="both"/>
        <w:rPr>
          <w:rFonts w:ascii="Arial" w:hAnsi="Arial" w:cs="Arial"/>
          <w:b/>
          <w:sz w:val="24"/>
          <w:szCs w:val="24"/>
        </w:rPr>
      </w:pPr>
      <w:r w:rsidRPr="00793B6D">
        <w:rPr>
          <w:rFonts w:ascii="Arial" w:hAnsi="Arial" w:cs="Arial"/>
          <w:b/>
          <w:sz w:val="24"/>
          <w:szCs w:val="24"/>
        </w:rPr>
        <w:t xml:space="preserve">Telha </w:t>
      </w:r>
      <w:proofErr w:type="spellStart"/>
      <w:r w:rsidRPr="00793B6D">
        <w:rPr>
          <w:rFonts w:ascii="Arial" w:hAnsi="Arial" w:cs="Arial"/>
          <w:b/>
          <w:sz w:val="24"/>
          <w:szCs w:val="24"/>
        </w:rPr>
        <w:t>termoacústica</w:t>
      </w:r>
      <w:proofErr w:type="spellEnd"/>
      <w:r w:rsidRPr="00793B6D">
        <w:rPr>
          <w:rFonts w:ascii="Arial" w:hAnsi="Arial" w:cs="Arial"/>
          <w:b/>
          <w:sz w:val="24"/>
          <w:szCs w:val="24"/>
        </w:rPr>
        <w:t xml:space="preserve"> – Sanduíche:</w:t>
      </w:r>
    </w:p>
    <w:p w:rsidR="00CD2651" w:rsidRDefault="00CD2651" w:rsidP="00CD2651">
      <w:pPr>
        <w:ind w:left="284" w:firstLine="850"/>
        <w:jc w:val="both"/>
        <w:rPr>
          <w:rFonts w:ascii="Arial" w:hAnsi="Arial" w:cs="Arial"/>
          <w:sz w:val="24"/>
          <w:szCs w:val="24"/>
        </w:rPr>
      </w:pPr>
    </w:p>
    <w:p w:rsidR="009830DD" w:rsidRDefault="009830DD" w:rsidP="00CD2651">
      <w:pPr>
        <w:ind w:left="284" w:firstLine="850"/>
        <w:jc w:val="both"/>
        <w:rPr>
          <w:rFonts w:ascii="Arial" w:hAnsi="Arial" w:cs="Arial"/>
          <w:sz w:val="24"/>
          <w:szCs w:val="24"/>
        </w:rPr>
      </w:pPr>
      <w:r w:rsidRPr="00793B6D">
        <w:rPr>
          <w:rFonts w:ascii="Arial" w:hAnsi="Arial" w:cs="Arial"/>
          <w:sz w:val="24"/>
          <w:szCs w:val="24"/>
        </w:rPr>
        <w:t>Serão aplicadas telhas termo acústicas, “tipo sanduíche”, com preenchimento em PIR, fixadas sobre estrutura metálica em aço galvanizado.</w:t>
      </w:r>
    </w:p>
    <w:p w:rsidR="009830DD" w:rsidRDefault="009830DD" w:rsidP="00CD2651">
      <w:pPr>
        <w:ind w:left="284" w:firstLine="850"/>
        <w:jc w:val="both"/>
        <w:rPr>
          <w:rFonts w:ascii="Arial" w:hAnsi="Arial" w:cs="Arial"/>
          <w:sz w:val="24"/>
          <w:szCs w:val="24"/>
        </w:rPr>
      </w:pPr>
      <w:r w:rsidRPr="00793B6D">
        <w:rPr>
          <w:rFonts w:ascii="Arial" w:hAnsi="Arial" w:cs="Arial"/>
          <w:sz w:val="24"/>
          <w:szCs w:val="24"/>
        </w:rPr>
        <w:t xml:space="preserve">Largura útil: 1.000mm </w:t>
      </w:r>
    </w:p>
    <w:p w:rsidR="009830DD" w:rsidRDefault="009830DD" w:rsidP="00CD2651">
      <w:pPr>
        <w:ind w:left="284" w:firstLine="850"/>
        <w:jc w:val="both"/>
        <w:rPr>
          <w:rFonts w:ascii="Arial" w:hAnsi="Arial" w:cs="Arial"/>
          <w:sz w:val="24"/>
          <w:szCs w:val="24"/>
        </w:rPr>
      </w:pPr>
      <w:r w:rsidRPr="00793B6D">
        <w:rPr>
          <w:rFonts w:ascii="Arial" w:hAnsi="Arial" w:cs="Arial"/>
          <w:sz w:val="24"/>
          <w:szCs w:val="24"/>
        </w:rPr>
        <w:t xml:space="preserve">Espessura: 30 mm </w:t>
      </w:r>
    </w:p>
    <w:p w:rsidR="009830DD" w:rsidRPr="00793B6D" w:rsidRDefault="009830DD" w:rsidP="00CD2651">
      <w:pPr>
        <w:ind w:left="284" w:firstLine="850"/>
        <w:jc w:val="both"/>
        <w:rPr>
          <w:rFonts w:ascii="Arial" w:hAnsi="Arial" w:cs="Arial"/>
          <w:b/>
          <w:sz w:val="24"/>
          <w:szCs w:val="24"/>
        </w:rPr>
      </w:pPr>
      <w:r w:rsidRPr="00793B6D">
        <w:rPr>
          <w:rFonts w:ascii="Arial" w:hAnsi="Arial" w:cs="Arial"/>
          <w:sz w:val="24"/>
          <w:szCs w:val="24"/>
        </w:rPr>
        <w:t>Comprimento: Conforme projeto</w:t>
      </w:r>
    </w:p>
    <w:p w:rsidR="009830DD" w:rsidRDefault="009830DD"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CD2651" w:rsidRDefault="00CD2651" w:rsidP="009830DD">
      <w:pPr>
        <w:jc w:val="both"/>
        <w:rPr>
          <w:rFonts w:ascii="Arial" w:hAnsi="Arial" w:cs="Arial"/>
          <w:b/>
          <w:sz w:val="24"/>
          <w:szCs w:val="24"/>
        </w:rPr>
      </w:pPr>
    </w:p>
    <w:p w:rsidR="009830DD" w:rsidRDefault="009830DD" w:rsidP="009830DD">
      <w:pPr>
        <w:jc w:val="both"/>
        <w:rPr>
          <w:rFonts w:ascii="Arial" w:hAnsi="Arial" w:cs="Arial"/>
          <w:b/>
          <w:sz w:val="24"/>
          <w:szCs w:val="24"/>
        </w:rPr>
      </w:pPr>
      <w:r>
        <w:rPr>
          <w:rFonts w:ascii="Arial" w:hAnsi="Arial" w:cs="Arial"/>
          <w:b/>
          <w:noProof/>
          <w:sz w:val="24"/>
          <w:szCs w:val="24"/>
        </w:rPr>
        <w:drawing>
          <wp:inline distT="0" distB="0" distL="0" distR="0">
            <wp:extent cx="5949315" cy="2769356"/>
            <wp:effectExtent l="19050" t="0" r="0" b="0"/>
            <wp:docPr id="34" name="Imagem 2" descr="C:\Users\master\Desktop\Camara\95ceac27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ster\Desktop\Camara\95ceac27fb.jpg"/>
                    <pic:cNvPicPr>
                      <a:picLocks noChangeAspect="1" noChangeArrowheads="1"/>
                    </pic:cNvPicPr>
                  </pic:nvPicPr>
                  <pic:blipFill>
                    <a:blip r:embed="rId9"/>
                    <a:srcRect/>
                    <a:stretch>
                      <a:fillRect/>
                    </a:stretch>
                  </pic:blipFill>
                  <pic:spPr bwMode="auto">
                    <a:xfrm>
                      <a:off x="0" y="0"/>
                      <a:ext cx="5949315" cy="2769356"/>
                    </a:xfrm>
                    <a:prstGeom prst="rect">
                      <a:avLst/>
                    </a:prstGeom>
                    <a:noFill/>
                    <a:ln w="9525">
                      <a:noFill/>
                      <a:miter lim="800000"/>
                      <a:headEnd/>
                      <a:tailEnd/>
                    </a:ln>
                  </pic:spPr>
                </pic:pic>
              </a:graphicData>
            </a:graphic>
          </wp:inline>
        </w:drawing>
      </w:r>
    </w:p>
    <w:p w:rsidR="00CD2651" w:rsidRDefault="00CD2651" w:rsidP="009830DD">
      <w:pPr>
        <w:jc w:val="both"/>
        <w:rPr>
          <w:rFonts w:ascii="Arial" w:hAnsi="Arial" w:cs="Arial"/>
          <w:sz w:val="24"/>
          <w:szCs w:val="24"/>
        </w:rPr>
      </w:pPr>
    </w:p>
    <w:p w:rsidR="00CD2651" w:rsidRDefault="00CD2651" w:rsidP="009830DD">
      <w:pPr>
        <w:jc w:val="both"/>
        <w:rPr>
          <w:rFonts w:ascii="Arial" w:hAnsi="Arial" w:cs="Arial"/>
          <w:sz w:val="24"/>
          <w:szCs w:val="24"/>
        </w:rPr>
      </w:pPr>
    </w:p>
    <w:p w:rsidR="009830DD" w:rsidRDefault="009830DD" w:rsidP="00CD2651">
      <w:pPr>
        <w:ind w:left="284" w:firstLine="567"/>
        <w:jc w:val="both"/>
        <w:rPr>
          <w:rFonts w:ascii="Arial" w:hAnsi="Arial" w:cs="Arial"/>
          <w:sz w:val="24"/>
          <w:szCs w:val="24"/>
        </w:rPr>
      </w:pPr>
      <w:r w:rsidRPr="00793B6D">
        <w:rPr>
          <w:rFonts w:ascii="Arial" w:hAnsi="Arial" w:cs="Arial"/>
          <w:sz w:val="24"/>
          <w:szCs w:val="24"/>
        </w:rPr>
        <w:t>A aplicação das telhas deverá ser feita com parafusos apropriados. A fixação deve ser realizada na “onda alta” da telha, na parte superior do trapézio. A fixação deve ser reforçada com fita adesiva apropriada. A parte inferior, plana das telhas deve apresentar encaixe tipo “macho-fêmea” para garantia de melhor fixação. Todos os elementos de fixação devem seguir as recomendações e especificações do fabricante.</w:t>
      </w:r>
    </w:p>
    <w:p w:rsidR="009830DD" w:rsidRDefault="009830DD" w:rsidP="00CD2651">
      <w:pPr>
        <w:ind w:left="284" w:firstLine="567"/>
        <w:jc w:val="both"/>
        <w:rPr>
          <w:rFonts w:ascii="Arial" w:hAnsi="Arial" w:cs="Arial"/>
          <w:sz w:val="24"/>
          <w:szCs w:val="24"/>
        </w:rPr>
      </w:pPr>
    </w:p>
    <w:p w:rsidR="00CD2651" w:rsidRDefault="00CD2651" w:rsidP="00CD2651">
      <w:pPr>
        <w:ind w:left="284" w:firstLine="567"/>
        <w:jc w:val="both"/>
        <w:rPr>
          <w:rFonts w:ascii="Arial" w:hAnsi="Arial" w:cs="Arial"/>
          <w:sz w:val="24"/>
          <w:szCs w:val="24"/>
        </w:rPr>
      </w:pPr>
    </w:p>
    <w:p w:rsidR="009830DD" w:rsidRDefault="009830DD" w:rsidP="00CD2651">
      <w:pPr>
        <w:ind w:left="284" w:firstLine="567"/>
        <w:jc w:val="both"/>
        <w:rPr>
          <w:rFonts w:ascii="Arial" w:hAnsi="Arial" w:cs="Arial"/>
          <w:b/>
          <w:sz w:val="24"/>
          <w:szCs w:val="24"/>
        </w:rPr>
      </w:pPr>
      <w:r w:rsidRPr="00793B6D">
        <w:rPr>
          <w:rFonts w:ascii="Arial" w:hAnsi="Arial" w:cs="Arial"/>
          <w:b/>
          <w:sz w:val="24"/>
          <w:szCs w:val="24"/>
        </w:rPr>
        <w:t>Rufos metálicos:</w:t>
      </w:r>
    </w:p>
    <w:p w:rsidR="009830DD" w:rsidRDefault="009830DD" w:rsidP="00CD2651">
      <w:pPr>
        <w:ind w:left="284" w:firstLine="567"/>
        <w:jc w:val="both"/>
        <w:rPr>
          <w:rFonts w:ascii="Arial" w:hAnsi="Arial" w:cs="Arial"/>
          <w:b/>
          <w:sz w:val="24"/>
          <w:szCs w:val="24"/>
        </w:rPr>
      </w:pPr>
    </w:p>
    <w:p w:rsidR="009830DD" w:rsidRPr="00793B6D" w:rsidRDefault="009830DD" w:rsidP="00CD2651">
      <w:pPr>
        <w:ind w:left="284" w:firstLine="567"/>
        <w:jc w:val="both"/>
        <w:rPr>
          <w:rFonts w:ascii="Arial" w:hAnsi="Arial" w:cs="Arial"/>
          <w:b/>
          <w:sz w:val="24"/>
          <w:szCs w:val="24"/>
        </w:rPr>
      </w:pPr>
      <w:r w:rsidRPr="00793B6D">
        <w:rPr>
          <w:rFonts w:ascii="Arial" w:hAnsi="Arial" w:cs="Arial"/>
          <w:sz w:val="24"/>
          <w:szCs w:val="24"/>
        </w:rPr>
        <w:t xml:space="preserve">Rufo externo em chapa de aço galvanizado ou aço </w:t>
      </w:r>
      <w:proofErr w:type="spellStart"/>
      <w:r w:rsidRPr="00793B6D">
        <w:rPr>
          <w:rFonts w:ascii="Arial" w:hAnsi="Arial" w:cs="Arial"/>
          <w:sz w:val="24"/>
          <w:szCs w:val="24"/>
        </w:rPr>
        <w:t>galvalume</w:t>
      </w:r>
      <w:proofErr w:type="spellEnd"/>
      <w:r w:rsidRPr="00793B6D">
        <w:rPr>
          <w:rFonts w:ascii="Arial" w:hAnsi="Arial" w:cs="Arial"/>
          <w:sz w:val="24"/>
          <w:szCs w:val="24"/>
        </w:rPr>
        <w:t>, conforme especificações do projeto de cobertura.</w:t>
      </w:r>
    </w:p>
    <w:p w:rsidR="009830DD" w:rsidRDefault="009830DD" w:rsidP="00CD2651">
      <w:pPr>
        <w:ind w:left="284" w:firstLine="567"/>
        <w:jc w:val="both"/>
        <w:rPr>
          <w:rFonts w:ascii="Arial" w:hAnsi="Arial" w:cs="Arial"/>
          <w:sz w:val="24"/>
          <w:szCs w:val="24"/>
        </w:rPr>
      </w:pPr>
      <w:r w:rsidRPr="00793B6D">
        <w:rPr>
          <w:rFonts w:ascii="Arial" w:hAnsi="Arial" w:cs="Arial"/>
          <w:sz w:val="24"/>
          <w:szCs w:val="24"/>
        </w:rPr>
        <w:t>- Corte ou desenvolvimento: Aba: 20 mm; Altura:100 mm; Largura: 150 mm; Aba 50 mm, conforme corte esquemático abaixo:</w:t>
      </w:r>
    </w:p>
    <w:p w:rsidR="00CD2651" w:rsidRDefault="00CD2651" w:rsidP="009830DD">
      <w:pPr>
        <w:jc w:val="center"/>
        <w:rPr>
          <w:rFonts w:ascii="Arial" w:hAnsi="Arial" w:cs="Arial"/>
          <w:b/>
          <w:sz w:val="24"/>
          <w:szCs w:val="24"/>
        </w:rPr>
      </w:pPr>
    </w:p>
    <w:p w:rsidR="009830DD" w:rsidRDefault="009830DD" w:rsidP="009830DD">
      <w:pPr>
        <w:jc w:val="center"/>
        <w:rPr>
          <w:rFonts w:ascii="Arial" w:hAnsi="Arial" w:cs="Arial"/>
          <w:b/>
          <w:sz w:val="24"/>
          <w:szCs w:val="24"/>
        </w:rPr>
      </w:pPr>
      <w:r>
        <w:rPr>
          <w:rFonts w:ascii="Arial" w:hAnsi="Arial" w:cs="Arial"/>
          <w:b/>
          <w:noProof/>
          <w:sz w:val="24"/>
          <w:szCs w:val="24"/>
        </w:rPr>
        <w:lastRenderedPageBreak/>
        <w:drawing>
          <wp:inline distT="0" distB="0" distL="0" distR="0">
            <wp:extent cx="2349500" cy="2158365"/>
            <wp:effectExtent l="19050" t="0" r="0" b="0"/>
            <wp:docPr id="35" name="Imagem 3" descr="C:\Users\master\Desktop\Camara\ru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ster\Desktop\Camara\rufo.jpg"/>
                    <pic:cNvPicPr>
                      <a:picLocks noChangeAspect="1" noChangeArrowheads="1"/>
                    </pic:cNvPicPr>
                  </pic:nvPicPr>
                  <pic:blipFill>
                    <a:blip r:embed="rId10"/>
                    <a:srcRect/>
                    <a:stretch>
                      <a:fillRect/>
                    </a:stretch>
                  </pic:blipFill>
                  <pic:spPr bwMode="auto">
                    <a:xfrm>
                      <a:off x="0" y="0"/>
                      <a:ext cx="2349500" cy="2158365"/>
                    </a:xfrm>
                    <a:prstGeom prst="rect">
                      <a:avLst/>
                    </a:prstGeom>
                    <a:noFill/>
                    <a:ln w="9525">
                      <a:noFill/>
                      <a:miter lim="800000"/>
                      <a:headEnd/>
                      <a:tailEnd/>
                    </a:ln>
                  </pic:spPr>
                </pic:pic>
              </a:graphicData>
            </a:graphic>
          </wp:inline>
        </w:drawing>
      </w:r>
    </w:p>
    <w:p w:rsidR="009830DD" w:rsidRDefault="009830DD" w:rsidP="009830DD">
      <w:pPr>
        <w:jc w:val="center"/>
        <w:rPr>
          <w:rFonts w:ascii="Arial" w:hAnsi="Arial" w:cs="Arial"/>
          <w:b/>
          <w:sz w:val="24"/>
          <w:szCs w:val="24"/>
        </w:rPr>
      </w:pPr>
    </w:p>
    <w:p w:rsidR="00CD2651" w:rsidRDefault="00CD2651" w:rsidP="009830DD">
      <w:pPr>
        <w:jc w:val="center"/>
        <w:rPr>
          <w:rFonts w:ascii="Arial" w:hAnsi="Arial" w:cs="Arial"/>
          <w:b/>
          <w:sz w:val="24"/>
          <w:szCs w:val="24"/>
        </w:rPr>
      </w:pPr>
    </w:p>
    <w:p w:rsidR="00CD2651" w:rsidRDefault="00CD2651" w:rsidP="009830DD">
      <w:pPr>
        <w:jc w:val="center"/>
        <w:rPr>
          <w:rFonts w:ascii="Arial" w:hAnsi="Arial" w:cs="Arial"/>
          <w:b/>
          <w:sz w:val="24"/>
          <w:szCs w:val="24"/>
        </w:rPr>
      </w:pPr>
    </w:p>
    <w:p w:rsidR="009830DD" w:rsidRDefault="009830DD" w:rsidP="00CD2651">
      <w:pPr>
        <w:ind w:left="284" w:firstLine="850"/>
        <w:jc w:val="both"/>
        <w:rPr>
          <w:rFonts w:ascii="Arial" w:hAnsi="Arial" w:cs="Arial"/>
          <w:sz w:val="24"/>
          <w:szCs w:val="24"/>
        </w:rPr>
      </w:pPr>
      <w:r w:rsidRPr="00D55D60">
        <w:rPr>
          <w:rFonts w:ascii="Arial" w:hAnsi="Arial" w:cs="Arial"/>
          <w:sz w:val="24"/>
          <w:szCs w:val="24"/>
        </w:rPr>
        <w:t>Todos os encontros de telhas com paredes receberão rufos metálicos. Um bordo será embutido na alvenaria, e o outro recobrirá, com bastante folga, a interseção das telhas com a parede.</w:t>
      </w:r>
    </w:p>
    <w:p w:rsidR="009830DD" w:rsidRDefault="009830DD" w:rsidP="00CD2651">
      <w:pPr>
        <w:ind w:left="284" w:firstLine="850"/>
        <w:jc w:val="both"/>
        <w:rPr>
          <w:rFonts w:ascii="Arial" w:hAnsi="Arial" w:cs="Arial"/>
          <w:b/>
          <w:sz w:val="24"/>
          <w:szCs w:val="24"/>
        </w:rPr>
      </w:pPr>
    </w:p>
    <w:p w:rsidR="00CD2651" w:rsidRDefault="00CD2651" w:rsidP="00CD2651">
      <w:pPr>
        <w:ind w:left="284" w:firstLine="850"/>
        <w:jc w:val="both"/>
        <w:rPr>
          <w:rFonts w:ascii="Arial" w:hAnsi="Arial" w:cs="Arial"/>
          <w:b/>
          <w:sz w:val="24"/>
          <w:szCs w:val="24"/>
        </w:rPr>
      </w:pPr>
    </w:p>
    <w:p w:rsidR="009830DD" w:rsidRDefault="009830DD" w:rsidP="00CD2651">
      <w:pPr>
        <w:ind w:left="284" w:firstLine="850"/>
        <w:jc w:val="both"/>
        <w:rPr>
          <w:rFonts w:ascii="Arial" w:hAnsi="Arial" w:cs="Arial"/>
          <w:b/>
          <w:sz w:val="24"/>
          <w:szCs w:val="24"/>
        </w:rPr>
      </w:pPr>
      <w:r>
        <w:rPr>
          <w:rFonts w:ascii="Arial" w:hAnsi="Arial" w:cs="Arial"/>
          <w:b/>
          <w:sz w:val="24"/>
          <w:szCs w:val="24"/>
        </w:rPr>
        <w:t>Calhas metálicas</w:t>
      </w:r>
      <w:r w:rsidRPr="00793B6D">
        <w:rPr>
          <w:rFonts w:ascii="Arial" w:hAnsi="Arial" w:cs="Arial"/>
          <w:b/>
          <w:sz w:val="24"/>
          <w:szCs w:val="24"/>
        </w:rPr>
        <w:t>:</w:t>
      </w:r>
    </w:p>
    <w:p w:rsidR="009830DD" w:rsidRDefault="009830DD" w:rsidP="00CD2651">
      <w:pPr>
        <w:ind w:left="284" w:firstLine="850"/>
        <w:jc w:val="both"/>
        <w:rPr>
          <w:rFonts w:ascii="Arial" w:hAnsi="Arial" w:cs="Arial"/>
          <w:b/>
          <w:sz w:val="24"/>
          <w:szCs w:val="24"/>
        </w:rPr>
      </w:pPr>
    </w:p>
    <w:p w:rsidR="009830DD" w:rsidRPr="00D55D60" w:rsidRDefault="009830DD" w:rsidP="00CD2651">
      <w:pPr>
        <w:ind w:left="284" w:firstLine="850"/>
        <w:jc w:val="both"/>
        <w:rPr>
          <w:rFonts w:ascii="Arial" w:hAnsi="Arial" w:cs="Arial"/>
          <w:sz w:val="24"/>
          <w:szCs w:val="24"/>
        </w:rPr>
      </w:pPr>
      <w:r w:rsidRPr="00D55D60">
        <w:rPr>
          <w:rFonts w:ascii="Arial" w:hAnsi="Arial" w:cs="Arial"/>
          <w:sz w:val="24"/>
          <w:szCs w:val="24"/>
        </w:rPr>
        <w:t xml:space="preserve">Calha em chapa de aço galvanizado ou aço </w:t>
      </w:r>
      <w:proofErr w:type="spellStart"/>
      <w:r w:rsidRPr="00D55D60">
        <w:rPr>
          <w:rFonts w:ascii="Arial" w:hAnsi="Arial" w:cs="Arial"/>
          <w:sz w:val="24"/>
          <w:szCs w:val="24"/>
        </w:rPr>
        <w:t>galvalume</w:t>
      </w:r>
      <w:proofErr w:type="spellEnd"/>
      <w:r w:rsidRPr="00D55D60">
        <w:rPr>
          <w:rFonts w:ascii="Arial" w:hAnsi="Arial" w:cs="Arial"/>
          <w:sz w:val="24"/>
          <w:szCs w:val="24"/>
        </w:rPr>
        <w:t>, nº 24 – chapa de #0,65mm – ou nº 22 – chapa de #0,80mm de natural, com Suportes e Bocais.</w:t>
      </w:r>
    </w:p>
    <w:p w:rsidR="009830DD" w:rsidRDefault="009830DD" w:rsidP="00CD2651">
      <w:pPr>
        <w:ind w:left="284" w:firstLine="850"/>
        <w:jc w:val="both"/>
        <w:rPr>
          <w:rFonts w:ascii="Arial" w:hAnsi="Arial" w:cs="Arial"/>
          <w:sz w:val="24"/>
          <w:szCs w:val="24"/>
        </w:rPr>
      </w:pPr>
      <w:r w:rsidRPr="00D55D60">
        <w:rPr>
          <w:rFonts w:ascii="Arial" w:hAnsi="Arial" w:cs="Arial"/>
          <w:sz w:val="24"/>
          <w:szCs w:val="24"/>
        </w:rPr>
        <w:t xml:space="preserve">Corte ou desenvolvimento </w:t>
      </w:r>
      <w:r>
        <w:rPr>
          <w:rFonts w:ascii="Arial" w:hAnsi="Arial" w:cs="Arial"/>
          <w:sz w:val="24"/>
          <w:szCs w:val="24"/>
        </w:rPr>
        <w:t>com as seguintes medidas</w:t>
      </w:r>
      <w:r w:rsidRPr="00D55D60">
        <w:rPr>
          <w:rFonts w:ascii="Arial" w:hAnsi="Arial" w:cs="Arial"/>
          <w:sz w:val="24"/>
          <w:szCs w:val="24"/>
        </w:rPr>
        <w:t>: Aba: 15 mm; Altura:150 mm; Largura: 300mm; Aba 15 mm.</w:t>
      </w:r>
    </w:p>
    <w:p w:rsidR="009830DD" w:rsidRDefault="009830DD" w:rsidP="00CD2651">
      <w:pPr>
        <w:ind w:left="284" w:firstLine="850"/>
        <w:jc w:val="both"/>
        <w:rPr>
          <w:rFonts w:ascii="Arial" w:hAnsi="Arial" w:cs="Arial"/>
          <w:sz w:val="24"/>
          <w:szCs w:val="24"/>
        </w:rPr>
      </w:pPr>
      <w:r w:rsidRPr="00D55D60">
        <w:rPr>
          <w:rFonts w:ascii="Arial" w:hAnsi="Arial" w:cs="Arial"/>
          <w:sz w:val="24"/>
          <w:szCs w:val="24"/>
        </w:rPr>
        <w:t xml:space="preserve">As calhas deverão ser executadas antes da finalização do recobrimento das telhas. Deverão ser posicionadas conforme projeto de cobertura de tal forma que as bordas das telhas cubram uma parte de cada lado, ou um lado quando o caso, da calha. </w:t>
      </w:r>
    </w:p>
    <w:p w:rsidR="009830DD" w:rsidRDefault="009830DD" w:rsidP="00CD2651">
      <w:pPr>
        <w:ind w:left="284" w:firstLine="850"/>
        <w:jc w:val="both"/>
        <w:rPr>
          <w:rFonts w:ascii="Arial" w:hAnsi="Arial" w:cs="Arial"/>
          <w:sz w:val="24"/>
          <w:szCs w:val="24"/>
        </w:rPr>
      </w:pPr>
      <w:r w:rsidRPr="00D55D60">
        <w:rPr>
          <w:rFonts w:ascii="Arial" w:hAnsi="Arial" w:cs="Arial"/>
          <w:sz w:val="24"/>
          <w:szCs w:val="24"/>
        </w:rPr>
        <w:t>O vazio deixado na parte superior da calha deverá ser o necessário para se efetuar a limpeza desta quando necessário evitando assim o entupimento dos pontos coletores.</w:t>
      </w:r>
    </w:p>
    <w:p w:rsidR="009830DD" w:rsidRDefault="009830DD" w:rsidP="009830DD">
      <w:pPr>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312CB9">
      <w:pPr>
        <w:pStyle w:val="PargrafodaLista"/>
        <w:numPr>
          <w:ilvl w:val="1"/>
          <w:numId w:val="42"/>
        </w:numPr>
        <w:spacing w:after="0"/>
        <w:jc w:val="both"/>
        <w:rPr>
          <w:rFonts w:ascii="Arial" w:hAnsi="Arial" w:cs="Arial"/>
          <w:b/>
          <w:sz w:val="24"/>
          <w:szCs w:val="24"/>
        </w:rPr>
      </w:pPr>
      <w:r w:rsidRPr="00D55D60">
        <w:rPr>
          <w:rFonts w:ascii="Arial" w:hAnsi="Arial" w:cs="Arial"/>
          <w:b/>
          <w:sz w:val="24"/>
          <w:szCs w:val="24"/>
        </w:rPr>
        <w:t>REVESTIMENTOS:</w:t>
      </w:r>
    </w:p>
    <w:p w:rsidR="009830DD" w:rsidRDefault="009830DD" w:rsidP="009830DD">
      <w:pPr>
        <w:jc w:val="both"/>
        <w:rPr>
          <w:rFonts w:ascii="Arial" w:hAnsi="Arial" w:cs="Arial"/>
          <w:sz w:val="24"/>
          <w:szCs w:val="24"/>
        </w:rPr>
      </w:pPr>
    </w:p>
    <w:p w:rsidR="00CD2651" w:rsidRDefault="00CD2651" w:rsidP="009830DD">
      <w:pPr>
        <w:jc w:val="both"/>
        <w:rPr>
          <w:rFonts w:ascii="Arial" w:hAnsi="Arial" w:cs="Arial"/>
          <w:sz w:val="24"/>
          <w:szCs w:val="24"/>
        </w:rPr>
      </w:pPr>
    </w:p>
    <w:p w:rsidR="009830DD" w:rsidRDefault="009830DD" w:rsidP="00B14249">
      <w:pPr>
        <w:ind w:left="284" w:firstLine="850"/>
        <w:jc w:val="both"/>
        <w:rPr>
          <w:rFonts w:ascii="Arial" w:hAnsi="Arial" w:cs="Arial"/>
          <w:b/>
          <w:sz w:val="24"/>
          <w:szCs w:val="24"/>
        </w:rPr>
      </w:pPr>
      <w:r w:rsidRPr="00D55D60">
        <w:rPr>
          <w:rFonts w:ascii="Arial" w:hAnsi="Arial" w:cs="Arial"/>
          <w:b/>
          <w:sz w:val="24"/>
          <w:szCs w:val="24"/>
        </w:rPr>
        <w:t>Paredes externas:</w:t>
      </w:r>
    </w:p>
    <w:p w:rsidR="009830DD"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D55D60">
        <w:rPr>
          <w:rFonts w:ascii="Arial" w:hAnsi="Arial" w:cs="Arial"/>
          <w:sz w:val="24"/>
          <w:szCs w:val="24"/>
        </w:rPr>
        <w:t>As paredes externas receberão revestimento de pintura acrílica para fachadas sobre reboco desempenado fino e acabamento fosco, conforme projeto.</w:t>
      </w:r>
    </w:p>
    <w:p w:rsidR="009830DD" w:rsidRDefault="009830DD" w:rsidP="00B14249">
      <w:pPr>
        <w:ind w:left="284" w:firstLine="850"/>
        <w:jc w:val="both"/>
        <w:rPr>
          <w:rFonts w:ascii="Arial" w:hAnsi="Arial" w:cs="Arial"/>
          <w:sz w:val="24"/>
          <w:szCs w:val="24"/>
        </w:rPr>
      </w:pPr>
      <w:r w:rsidRPr="00D55D60">
        <w:rPr>
          <w:rFonts w:ascii="Arial" w:hAnsi="Arial" w:cs="Arial"/>
          <w:sz w:val="24"/>
          <w:szCs w:val="24"/>
        </w:rPr>
        <w:t>O revestimento ideal deve ter três camadas: chapisco, emboço e reboco liso. Após esta etapa, deverá ser aplicado selador acrílico, como camada de preparo para o recebimento de pintura acrílica.</w:t>
      </w:r>
    </w:p>
    <w:p w:rsidR="009830DD" w:rsidRDefault="009830DD" w:rsidP="00B14249">
      <w:pPr>
        <w:ind w:left="284" w:firstLine="850"/>
        <w:jc w:val="both"/>
        <w:rPr>
          <w:rFonts w:ascii="Arial" w:hAnsi="Arial" w:cs="Arial"/>
          <w:sz w:val="24"/>
          <w:szCs w:val="24"/>
        </w:rPr>
      </w:pPr>
      <w:r w:rsidRPr="00D55D60">
        <w:rPr>
          <w:rFonts w:ascii="Arial" w:hAnsi="Arial" w:cs="Arial"/>
          <w:sz w:val="24"/>
          <w:szCs w:val="24"/>
        </w:rPr>
        <w:t xml:space="preserve">Fachada - em todas as paredes de fechamento, exceto nos volumes que receberão revestimento </w:t>
      </w:r>
      <w:r>
        <w:rPr>
          <w:rFonts w:ascii="Arial" w:hAnsi="Arial" w:cs="Arial"/>
          <w:sz w:val="24"/>
          <w:szCs w:val="24"/>
        </w:rPr>
        <w:t>diferenciado</w:t>
      </w:r>
      <w:r w:rsidRPr="00D55D60">
        <w:rPr>
          <w:rFonts w:ascii="Arial" w:hAnsi="Arial" w:cs="Arial"/>
          <w:sz w:val="24"/>
          <w:szCs w:val="24"/>
        </w:rPr>
        <w:t xml:space="preserve"> conforme especificação de projeto.</w:t>
      </w:r>
    </w:p>
    <w:p w:rsidR="009830DD" w:rsidRDefault="009830DD" w:rsidP="00B14249">
      <w:pPr>
        <w:ind w:left="284" w:firstLine="850"/>
        <w:jc w:val="both"/>
        <w:rPr>
          <w:rFonts w:ascii="Arial" w:hAnsi="Arial" w:cs="Arial"/>
          <w:sz w:val="24"/>
          <w:szCs w:val="24"/>
        </w:rPr>
      </w:pPr>
      <w:r>
        <w:rPr>
          <w:rFonts w:ascii="Arial" w:hAnsi="Arial" w:cs="Arial"/>
          <w:sz w:val="24"/>
          <w:szCs w:val="24"/>
        </w:rPr>
        <w:t>Tinta acrílica fosco – Cor: Branco Gelo.</w:t>
      </w:r>
    </w:p>
    <w:p w:rsidR="009830DD" w:rsidRDefault="009830DD" w:rsidP="00B14249">
      <w:pPr>
        <w:ind w:left="284" w:firstLine="850"/>
        <w:jc w:val="both"/>
        <w:rPr>
          <w:rFonts w:ascii="Arial" w:hAnsi="Arial" w:cs="Arial"/>
          <w:b/>
          <w:sz w:val="24"/>
          <w:szCs w:val="24"/>
        </w:rPr>
      </w:pPr>
    </w:p>
    <w:p w:rsidR="00B14249" w:rsidRPr="00717647" w:rsidRDefault="00B14249"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b/>
          <w:sz w:val="24"/>
          <w:szCs w:val="24"/>
        </w:rPr>
      </w:pPr>
      <w:r w:rsidRPr="00717647">
        <w:rPr>
          <w:rFonts w:ascii="Arial" w:hAnsi="Arial" w:cs="Arial"/>
          <w:b/>
          <w:sz w:val="24"/>
          <w:szCs w:val="24"/>
        </w:rPr>
        <w:t>Paredes Internas – áreas secas:</w:t>
      </w:r>
    </w:p>
    <w:p w:rsidR="009830DD"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717647">
        <w:rPr>
          <w:rFonts w:ascii="Arial" w:hAnsi="Arial" w:cs="Arial"/>
          <w:sz w:val="24"/>
          <w:szCs w:val="24"/>
        </w:rPr>
        <w:t>As paredes internas (ver indicações no projeto), receberão pintura em tinta acrílica acetinada lavável sobre massa corrida acrílica.</w:t>
      </w:r>
    </w:p>
    <w:p w:rsidR="009830DD" w:rsidRDefault="009830DD" w:rsidP="00B14249">
      <w:pPr>
        <w:ind w:left="284" w:firstLine="850"/>
        <w:jc w:val="both"/>
        <w:rPr>
          <w:rFonts w:ascii="Arial" w:hAnsi="Arial" w:cs="Arial"/>
          <w:sz w:val="24"/>
          <w:szCs w:val="24"/>
        </w:rPr>
      </w:pPr>
      <w:r>
        <w:rPr>
          <w:rFonts w:ascii="Arial" w:hAnsi="Arial" w:cs="Arial"/>
          <w:sz w:val="24"/>
          <w:szCs w:val="24"/>
        </w:rPr>
        <w:t>Tinta acrílica acetinado – Cor: Branco Gelo.</w:t>
      </w:r>
    </w:p>
    <w:p w:rsidR="009830DD" w:rsidRDefault="009830DD" w:rsidP="00B14249">
      <w:pPr>
        <w:ind w:left="284" w:firstLine="850"/>
        <w:jc w:val="both"/>
        <w:rPr>
          <w:rFonts w:ascii="Arial" w:hAnsi="Arial" w:cs="Arial"/>
          <w:sz w:val="24"/>
          <w:szCs w:val="24"/>
        </w:rPr>
      </w:pPr>
    </w:p>
    <w:p w:rsidR="00B14249" w:rsidRDefault="00B14249" w:rsidP="00B14249">
      <w:pPr>
        <w:ind w:left="284" w:firstLine="850"/>
        <w:jc w:val="both"/>
        <w:rPr>
          <w:rFonts w:ascii="Arial" w:hAnsi="Arial" w:cs="Arial"/>
          <w:sz w:val="24"/>
          <w:szCs w:val="24"/>
        </w:rPr>
      </w:pPr>
    </w:p>
    <w:p w:rsidR="009830DD" w:rsidRDefault="009830DD" w:rsidP="00B14249">
      <w:pPr>
        <w:ind w:left="284" w:firstLine="850"/>
        <w:jc w:val="both"/>
        <w:rPr>
          <w:rFonts w:ascii="Arial" w:hAnsi="Arial" w:cs="Arial"/>
          <w:b/>
          <w:sz w:val="24"/>
          <w:szCs w:val="24"/>
        </w:rPr>
      </w:pPr>
      <w:r w:rsidRPr="00717647">
        <w:rPr>
          <w:rFonts w:ascii="Arial" w:hAnsi="Arial" w:cs="Arial"/>
          <w:b/>
          <w:sz w:val="24"/>
          <w:szCs w:val="24"/>
        </w:rPr>
        <w:t>Paredes Internas – áreas molhadas:</w:t>
      </w:r>
    </w:p>
    <w:p w:rsidR="009830DD" w:rsidRDefault="009830DD" w:rsidP="00B14249">
      <w:pPr>
        <w:ind w:left="284" w:firstLine="850"/>
        <w:jc w:val="both"/>
        <w:rPr>
          <w:rFonts w:ascii="Arial" w:hAnsi="Arial" w:cs="Arial"/>
          <w:b/>
          <w:sz w:val="24"/>
          <w:szCs w:val="24"/>
        </w:rPr>
      </w:pPr>
    </w:p>
    <w:p w:rsidR="009830DD" w:rsidRPr="00717647" w:rsidRDefault="009830DD" w:rsidP="00B14249">
      <w:pPr>
        <w:ind w:left="284" w:firstLine="850"/>
        <w:jc w:val="both"/>
        <w:rPr>
          <w:rFonts w:ascii="Arial" w:hAnsi="Arial" w:cs="Arial"/>
          <w:sz w:val="24"/>
          <w:szCs w:val="24"/>
        </w:rPr>
      </w:pPr>
      <w:r w:rsidRPr="00717647">
        <w:rPr>
          <w:rFonts w:ascii="Arial" w:hAnsi="Arial" w:cs="Arial"/>
          <w:sz w:val="24"/>
          <w:szCs w:val="24"/>
        </w:rPr>
        <w:t xml:space="preserve">As áreas molhadas receberão revestimento cerâmico, do piso ao teto, conforme especificação de projeto. </w:t>
      </w:r>
    </w:p>
    <w:p w:rsidR="009830DD" w:rsidRDefault="009830DD" w:rsidP="00B14249">
      <w:pPr>
        <w:ind w:left="284" w:firstLine="850"/>
        <w:jc w:val="both"/>
        <w:rPr>
          <w:rFonts w:ascii="Arial" w:hAnsi="Arial" w:cs="Arial"/>
          <w:sz w:val="24"/>
          <w:szCs w:val="24"/>
        </w:rPr>
      </w:pPr>
      <w:r w:rsidRPr="00717647">
        <w:rPr>
          <w:rFonts w:ascii="Arial" w:hAnsi="Arial" w:cs="Arial"/>
          <w:sz w:val="24"/>
          <w:szCs w:val="24"/>
        </w:rPr>
        <w:t>Será utilizado rejuntamento epóxi cinza platina com especificação indicada pelo modelo referência.</w:t>
      </w:r>
    </w:p>
    <w:p w:rsidR="009830DD" w:rsidRDefault="009830DD" w:rsidP="00B14249">
      <w:pPr>
        <w:ind w:left="284" w:firstLine="850"/>
        <w:jc w:val="both"/>
        <w:rPr>
          <w:rFonts w:ascii="Arial" w:hAnsi="Arial" w:cs="Arial"/>
          <w:sz w:val="24"/>
          <w:szCs w:val="24"/>
        </w:rPr>
      </w:pPr>
      <w:r>
        <w:rPr>
          <w:rFonts w:ascii="Arial" w:hAnsi="Arial" w:cs="Arial"/>
          <w:sz w:val="24"/>
          <w:szCs w:val="24"/>
        </w:rPr>
        <w:t>Cerâmica 30x50 – Cor: Branco.</w:t>
      </w:r>
    </w:p>
    <w:p w:rsidR="009830DD" w:rsidRDefault="009830DD" w:rsidP="00B14249">
      <w:pPr>
        <w:ind w:left="284" w:firstLine="850"/>
        <w:jc w:val="both"/>
        <w:rPr>
          <w:rFonts w:ascii="Arial" w:hAnsi="Arial" w:cs="Arial"/>
          <w:sz w:val="24"/>
          <w:szCs w:val="24"/>
        </w:rPr>
      </w:pPr>
    </w:p>
    <w:p w:rsidR="00B14249" w:rsidRDefault="00B14249" w:rsidP="00B14249">
      <w:pPr>
        <w:ind w:left="284" w:firstLine="850"/>
        <w:jc w:val="both"/>
        <w:rPr>
          <w:rFonts w:ascii="Arial" w:hAnsi="Arial" w:cs="Arial"/>
          <w:sz w:val="24"/>
          <w:szCs w:val="24"/>
        </w:rPr>
      </w:pPr>
    </w:p>
    <w:p w:rsidR="009830DD" w:rsidRDefault="009830DD" w:rsidP="00B14249">
      <w:pPr>
        <w:ind w:left="284" w:firstLine="850"/>
        <w:jc w:val="both"/>
        <w:rPr>
          <w:rFonts w:ascii="Arial" w:hAnsi="Arial" w:cs="Arial"/>
          <w:b/>
          <w:sz w:val="24"/>
          <w:szCs w:val="24"/>
        </w:rPr>
      </w:pPr>
      <w:r w:rsidRPr="00717647">
        <w:rPr>
          <w:rFonts w:ascii="Arial" w:hAnsi="Arial" w:cs="Arial"/>
          <w:b/>
          <w:sz w:val="24"/>
          <w:szCs w:val="24"/>
        </w:rPr>
        <w:t>Revestimento 3D:</w:t>
      </w:r>
    </w:p>
    <w:p w:rsidR="009830DD"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Pr>
          <w:rFonts w:ascii="Arial" w:hAnsi="Arial" w:cs="Arial"/>
          <w:sz w:val="24"/>
          <w:szCs w:val="24"/>
        </w:rPr>
        <w:t>Na fachada nos locais indicados no projeto será utilizado revestimento cerâmico 3D. Assentado conforme orientação do fabricante.</w:t>
      </w:r>
    </w:p>
    <w:p w:rsidR="009830DD" w:rsidRDefault="009830DD" w:rsidP="00B14249">
      <w:pPr>
        <w:ind w:left="284" w:firstLine="850"/>
        <w:jc w:val="both"/>
        <w:rPr>
          <w:rFonts w:ascii="Arial" w:hAnsi="Arial" w:cs="Arial"/>
          <w:sz w:val="24"/>
          <w:szCs w:val="24"/>
        </w:rPr>
      </w:pPr>
      <w:r>
        <w:rPr>
          <w:rFonts w:ascii="Arial" w:hAnsi="Arial" w:cs="Arial"/>
          <w:sz w:val="24"/>
          <w:szCs w:val="24"/>
        </w:rPr>
        <w:t xml:space="preserve">Modelo a ser utilizado será tipo: Pirâmide – Placa 60x60 – Branco. </w:t>
      </w:r>
    </w:p>
    <w:p w:rsidR="009830DD" w:rsidRDefault="009830DD" w:rsidP="009830DD">
      <w:pPr>
        <w:jc w:val="both"/>
        <w:rPr>
          <w:rFonts w:ascii="Arial" w:hAnsi="Arial" w:cs="Arial"/>
          <w:sz w:val="24"/>
          <w:szCs w:val="24"/>
        </w:rPr>
      </w:pPr>
    </w:p>
    <w:p w:rsidR="009830DD" w:rsidRDefault="009830DD" w:rsidP="009830DD">
      <w:pPr>
        <w:jc w:val="center"/>
        <w:rPr>
          <w:rFonts w:ascii="Arial" w:hAnsi="Arial" w:cs="Arial"/>
          <w:sz w:val="24"/>
          <w:szCs w:val="24"/>
        </w:rPr>
      </w:pPr>
      <w:r>
        <w:rPr>
          <w:rFonts w:ascii="Arial" w:hAnsi="Arial" w:cs="Arial"/>
          <w:noProof/>
          <w:sz w:val="24"/>
          <w:szCs w:val="24"/>
        </w:rPr>
        <w:drawing>
          <wp:inline distT="0" distB="0" distL="0" distR="0">
            <wp:extent cx="4712438" cy="2233804"/>
            <wp:effectExtent l="19050" t="0" r="0" b="0"/>
            <wp:docPr id="36" name="Imagem 4" descr="C:\Users\master\Desktop\Camara\2976_NUANCE-PIRÂMIDE-BRILHANTE-e14809426249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ster\Desktop\Camara\2976_NUANCE-PIRÂMIDE-BRILHANTE-e1480942624974.jpg"/>
                    <pic:cNvPicPr>
                      <a:picLocks noChangeAspect="1" noChangeArrowheads="1"/>
                    </pic:cNvPicPr>
                  </pic:nvPicPr>
                  <pic:blipFill>
                    <a:blip r:embed="rId11"/>
                    <a:srcRect/>
                    <a:stretch>
                      <a:fillRect/>
                    </a:stretch>
                  </pic:blipFill>
                  <pic:spPr bwMode="auto">
                    <a:xfrm>
                      <a:off x="0" y="0"/>
                      <a:ext cx="4712695" cy="2233926"/>
                    </a:xfrm>
                    <a:prstGeom prst="rect">
                      <a:avLst/>
                    </a:prstGeom>
                    <a:noFill/>
                    <a:ln w="9525">
                      <a:noFill/>
                      <a:miter lim="800000"/>
                      <a:headEnd/>
                      <a:tailEnd/>
                    </a:ln>
                  </pic:spPr>
                </pic:pic>
              </a:graphicData>
            </a:graphic>
          </wp:inline>
        </w:drawing>
      </w:r>
    </w:p>
    <w:p w:rsidR="009830DD" w:rsidRDefault="009830DD" w:rsidP="009830DD">
      <w:pPr>
        <w:jc w:val="center"/>
        <w:rPr>
          <w:rFonts w:ascii="Arial" w:hAnsi="Arial" w:cs="Arial"/>
          <w:sz w:val="24"/>
          <w:szCs w:val="24"/>
        </w:rPr>
      </w:pPr>
    </w:p>
    <w:p w:rsidR="00B14249" w:rsidRDefault="00B14249" w:rsidP="009830DD">
      <w:pPr>
        <w:jc w:val="center"/>
        <w:rPr>
          <w:rFonts w:ascii="Arial" w:hAnsi="Arial" w:cs="Arial"/>
          <w:sz w:val="24"/>
          <w:szCs w:val="24"/>
        </w:rPr>
      </w:pPr>
    </w:p>
    <w:p w:rsidR="009830DD" w:rsidRDefault="009830DD" w:rsidP="00B14249">
      <w:pPr>
        <w:ind w:left="284" w:firstLine="850"/>
        <w:jc w:val="both"/>
        <w:rPr>
          <w:rFonts w:ascii="Arial" w:hAnsi="Arial" w:cs="Arial"/>
          <w:b/>
          <w:sz w:val="24"/>
          <w:szCs w:val="24"/>
        </w:rPr>
      </w:pPr>
      <w:r>
        <w:rPr>
          <w:rFonts w:ascii="Arial" w:hAnsi="Arial" w:cs="Arial"/>
          <w:b/>
          <w:sz w:val="24"/>
          <w:szCs w:val="24"/>
        </w:rPr>
        <w:t>Teto: Forro Mineral</w:t>
      </w:r>
    </w:p>
    <w:p w:rsidR="009830DD" w:rsidRPr="00FD527E"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FD527E">
        <w:rPr>
          <w:rFonts w:ascii="Arial" w:hAnsi="Arial" w:cs="Arial"/>
          <w:sz w:val="24"/>
          <w:szCs w:val="24"/>
        </w:rPr>
        <w:t>Forro modular em fibra mineral modelada com acabamento de superfície com tinta vinílica a base de látex já aplicado em fabrica. Fator de Propagação de Chama / Resistência ao Fogo - Classe A: Fator de Propagação de Chama: 25 ou inferior</w:t>
      </w:r>
    </w:p>
    <w:p w:rsidR="009830DD" w:rsidRDefault="009830DD" w:rsidP="00B14249">
      <w:pPr>
        <w:ind w:left="284" w:firstLine="850"/>
        <w:jc w:val="both"/>
        <w:rPr>
          <w:rFonts w:ascii="Arial" w:hAnsi="Arial" w:cs="Arial"/>
          <w:sz w:val="24"/>
          <w:szCs w:val="24"/>
        </w:rPr>
      </w:pPr>
      <w:r w:rsidRPr="00FD527E">
        <w:rPr>
          <w:rFonts w:ascii="Arial" w:hAnsi="Arial" w:cs="Arial"/>
          <w:sz w:val="24"/>
          <w:szCs w:val="24"/>
        </w:rPr>
        <w:t xml:space="preserve">O sistema de forro modular é composto por placas de 625 x 1250 mm, apoiadas em um sistema de suspensão, composto por: perfis T principais, perfis T secundários, cantoneiras e tirantes. </w:t>
      </w:r>
    </w:p>
    <w:p w:rsidR="009830DD" w:rsidRDefault="009830DD" w:rsidP="00B14249">
      <w:pPr>
        <w:ind w:left="284" w:firstLine="850"/>
        <w:jc w:val="both"/>
        <w:rPr>
          <w:rFonts w:ascii="Arial" w:hAnsi="Arial" w:cs="Arial"/>
          <w:sz w:val="24"/>
          <w:szCs w:val="24"/>
        </w:rPr>
      </w:pPr>
      <w:r w:rsidRPr="00FD527E">
        <w:rPr>
          <w:rFonts w:ascii="Arial" w:hAnsi="Arial" w:cs="Arial"/>
          <w:sz w:val="24"/>
          <w:szCs w:val="24"/>
        </w:rPr>
        <w:t xml:space="preserve">Inicialmente deve ser determinada a altura de instalação do forro, marcando-se uma linha nivelada ao redor das três paredes e instalando-se uma tira de gesso na quarta parede. </w:t>
      </w:r>
      <w:r w:rsidRPr="00FD527E">
        <w:rPr>
          <w:rFonts w:ascii="Arial" w:hAnsi="Arial" w:cs="Arial"/>
          <w:sz w:val="24"/>
          <w:szCs w:val="24"/>
        </w:rPr>
        <w:lastRenderedPageBreak/>
        <w:t>Esta altura deve prever pelo menos 75mm livres acima do forro, considerando-se o nível de dutos, tubulações e outros elementos, de maneira a permitir manobrar um painel acomodado na abertura da suspensão. Após a determinação do nível, instalar a cantoneira.</w:t>
      </w:r>
    </w:p>
    <w:p w:rsidR="009830DD" w:rsidRPr="00FD527E" w:rsidRDefault="009830DD" w:rsidP="00B14249">
      <w:pPr>
        <w:ind w:left="284" w:firstLine="850"/>
        <w:jc w:val="both"/>
        <w:rPr>
          <w:rFonts w:ascii="Arial" w:hAnsi="Arial" w:cs="Arial"/>
          <w:sz w:val="24"/>
          <w:szCs w:val="24"/>
        </w:rPr>
      </w:pPr>
      <w:r w:rsidRPr="00FD527E">
        <w:rPr>
          <w:rFonts w:ascii="Arial" w:hAnsi="Arial" w:cs="Arial"/>
          <w:sz w:val="24"/>
          <w:szCs w:val="24"/>
        </w:rPr>
        <w:t xml:space="preserve">Em seguida, deve ser instalada a primeira seção dos perfis T principais. Os tirantes devem ser </w:t>
      </w:r>
      <w:proofErr w:type="gramStart"/>
      <w:r w:rsidRPr="00FD527E">
        <w:rPr>
          <w:rFonts w:ascii="Arial" w:hAnsi="Arial" w:cs="Arial"/>
          <w:sz w:val="24"/>
          <w:szCs w:val="24"/>
        </w:rPr>
        <w:t>instaladas</w:t>
      </w:r>
      <w:proofErr w:type="gramEnd"/>
      <w:r w:rsidRPr="00FD527E">
        <w:rPr>
          <w:rFonts w:ascii="Arial" w:hAnsi="Arial" w:cs="Arial"/>
          <w:sz w:val="24"/>
          <w:szCs w:val="24"/>
        </w:rPr>
        <w:t xml:space="preserve"> acima dos perfis T principais, geralmente a cada 1250 mm no máximo. Em seguida, são instalados os perfis T secundários da beirada e após, os demais perfis T principais e os perfis T secundários.</w:t>
      </w:r>
    </w:p>
    <w:p w:rsidR="009830DD" w:rsidRPr="00FD527E" w:rsidRDefault="009830DD" w:rsidP="00B14249">
      <w:pPr>
        <w:ind w:left="284" w:firstLine="850"/>
        <w:jc w:val="both"/>
        <w:rPr>
          <w:rFonts w:ascii="Arial" w:hAnsi="Arial" w:cs="Arial"/>
          <w:sz w:val="24"/>
          <w:szCs w:val="24"/>
        </w:rPr>
      </w:pPr>
      <w:r w:rsidRPr="00FD527E">
        <w:rPr>
          <w:rFonts w:ascii="Arial" w:hAnsi="Arial" w:cs="Arial"/>
          <w:sz w:val="24"/>
          <w:szCs w:val="24"/>
        </w:rPr>
        <w:t>Para a instalação das placas, incline-as ligeiramente, levantando-as por cima dos perfis metálicos e posicionando-as apoiadas no perfil T secundário e nas beiradas do perfil T principal. As placas que necessitarem ser cortadas devem ser medidas e cortadas individualmente, com a face para cima usando um estilete bem afiado.</w:t>
      </w:r>
    </w:p>
    <w:p w:rsidR="009830DD" w:rsidRDefault="009830DD" w:rsidP="00B14249">
      <w:pPr>
        <w:ind w:left="284" w:firstLine="850"/>
        <w:jc w:val="both"/>
        <w:rPr>
          <w:rFonts w:ascii="Arial" w:hAnsi="Arial" w:cs="Arial"/>
          <w:sz w:val="24"/>
          <w:szCs w:val="24"/>
        </w:rPr>
      </w:pPr>
      <w:r w:rsidRPr="00FD527E">
        <w:rPr>
          <w:rFonts w:ascii="Arial" w:hAnsi="Arial" w:cs="Arial"/>
          <w:sz w:val="24"/>
          <w:szCs w:val="24"/>
        </w:rPr>
        <w:t>Placas de 625mm x 1250mm x 13mm.</w:t>
      </w:r>
    </w:p>
    <w:p w:rsidR="009830DD" w:rsidRDefault="009830DD" w:rsidP="00B14249">
      <w:pPr>
        <w:ind w:left="284" w:firstLine="850"/>
        <w:jc w:val="both"/>
        <w:rPr>
          <w:rFonts w:ascii="Arial" w:hAnsi="Arial" w:cs="Arial"/>
          <w:sz w:val="24"/>
          <w:szCs w:val="24"/>
        </w:rPr>
      </w:pPr>
      <w:r w:rsidRPr="00FD527E">
        <w:rPr>
          <w:rFonts w:ascii="Arial" w:hAnsi="Arial" w:cs="Arial"/>
          <w:sz w:val="24"/>
          <w:szCs w:val="24"/>
        </w:rPr>
        <w:t>Modelo de Referência: Armstrong, Modelo: Encore;</w:t>
      </w:r>
    </w:p>
    <w:p w:rsidR="009830DD" w:rsidRDefault="009830DD"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9830DD" w:rsidRDefault="009830DD" w:rsidP="009830DD">
      <w:pPr>
        <w:jc w:val="center"/>
        <w:rPr>
          <w:rFonts w:ascii="Arial" w:hAnsi="Arial" w:cs="Arial"/>
          <w:sz w:val="24"/>
          <w:szCs w:val="24"/>
        </w:rPr>
      </w:pPr>
      <w:r>
        <w:rPr>
          <w:rFonts w:ascii="Arial" w:hAnsi="Arial" w:cs="Arial"/>
          <w:noProof/>
          <w:sz w:val="24"/>
          <w:szCs w:val="24"/>
        </w:rPr>
        <w:drawing>
          <wp:inline distT="0" distB="0" distL="0" distR="0">
            <wp:extent cx="3425899" cy="3425899"/>
            <wp:effectExtent l="19050" t="0" r="3101" b="0"/>
            <wp:docPr id="37" name="Imagem 5" descr="C:\Users\master\Desktop\Camara\forro-mineral-armstrong-encore-lay-in-12-placas-bdwt-D_NQ_NP_781147-MLB25806809838_07201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ster\Desktop\Camara\forro-mineral-armstrong-encore-lay-in-12-placas-bdwt-D_NQ_NP_781147-MLB25806809838_072017-F.jpg"/>
                    <pic:cNvPicPr>
                      <a:picLocks noChangeAspect="1" noChangeArrowheads="1"/>
                    </pic:cNvPicPr>
                  </pic:nvPicPr>
                  <pic:blipFill>
                    <a:blip r:embed="rId12"/>
                    <a:srcRect/>
                    <a:stretch>
                      <a:fillRect/>
                    </a:stretch>
                  </pic:blipFill>
                  <pic:spPr bwMode="auto">
                    <a:xfrm>
                      <a:off x="0" y="0"/>
                      <a:ext cx="3427916" cy="3427916"/>
                    </a:xfrm>
                    <a:prstGeom prst="rect">
                      <a:avLst/>
                    </a:prstGeom>
                    <a:noFill/>
                    <a:ln w="9525">
                      <a:noFill/>
                      <a:miter lim="800000"/>
                      <a:headEnd/>
                      <a:tailEnd/>
                    </a:ln>
                  </pic:spPr>
                </pic:pic>
              </a:graphicData>
            </a:graphic>
          </wp:inline>
        </w:drawing>
      </w:r>
    </w:p>
    <w:p w:rsidR="009830DD" w:rsidRDefault="009830DD" w:rsidP="009830DD">
      <w:pPr>
        <w:jc w:val="center"/>
        <w:rPr>
          <w:rFonts w:ascii="Arial" w:hAnsi="Arial" w:cs="Arial"/>
          <w:sz w:val="24"/>
          <w:szCs w:val="24"/>
        </w:rPr>
      </w:pPr>
    </w:p>
    <w:p w:rsidR="009830DD" w:rsidRDefault="009830DD" w:rsidP="009830DD">
      <w:pPr>
        <w:jc w:val="center"/>
        <w:rPr>
          <w:rFonts w:ascii="Arial" w:hAnsi="Arial" w:cs="Arial"/>
          <w:sz w:val="24"/>
          <w:szCs w:val="24"/>
        </w:rPr>
      </w:pPr>
    </w:p>
    <w:p w:rsidR="009830DD" w:rsidRDefault="009830DD" w:rsidP="009830DD">
      <w:pPr>
        <w:jc w:val="center"/>
        <w:rPr>
          <w:rFonts w:ascii="Arial" w:hAnsi="Arial" w:cs="Arial"/>
          <w:sz w:val="24"/>
          <w:szCs w:val="24"/>
        </w:rPr>
      </w:pPr>
    </w:p>
    <w:p w:rsidR="009830DD" w:rsidRPr="00FD527E" w:rsidRDefault="009830DD" w:rsidP="00312CB9">
      <w:pPr>
        <w:pStyle w:val="PargrafodaLista"/>
        <w:numPr>
          <w:ilvl w:val="1"/>
          <w:numId w:val="42"/>
        </w:numPr>
        <w:spacing w:after="0"/>
        <w:jc w:val="both"/>
        <w:rPr>
          <w:rFonts w:ascii="Arial" w:hAnsi="Arial" w:cs="Arial"/>
          <w:b/>
          <w:sz w:val="24"/>
          <w:szCs w:val="24"/>
        </w:rPr>
      </w:pPr>
      <w:r w:rsidRPr="00FD527E">
        <w:rPr>
          <w:rFonts w:ascii="Arial" w:hAnsi="Arial" w:cs="Arial"/>
          <w:b/>
          <w:sz w:val="24"/>
          <w:szCs w:val="24"/>
        </w:rPr>
        <w:t>PISO:</w:t>
      </w:r>
    </w:p>
    <w:p w:rsidR="009830DD" w:rsidRDefault="009830DD" w:rsidP="009830DD">
      <w:pPr>
        <w:jc w:val="both"/>
        <w:rPr>
          <w:rFonts w:ascii="Arial" w:hAnsi="Arial" w:cs="Arial"/>
          <w:b/>
          <w:sz w:val="24"/>
          <w:szCs w:val="24"/>
        </w:rPr>
      </w:pPr>
    </w:p>
    <w:p w:rsidR="00702272" w:rsidRDefault="00702272" w:rsidP="009830DD">
      <w:pPr>
        <w:jc w:val="both"/>
        <w:rPr>
          <w:rFonts w:ascii="Arial" w:hAnsi="Arial" w:cs="Arial"/>
          <w:b/>
          <w:sz w:val="24"/>
          <w:szCs w:val="24"/>
        </w:rPr>
      </w:pPr>
    </w:p>
    <w:p w:rsidR="009830DD" w:rsidRDefault="009830DD" w:rsidP="00B14249">
      <w:pPr>
        <w:ind w:left="284" w:firstLine="850"/>
        <w:jc w:val="both"/>
        <w:rPr>
          <w:rFonts w:ascii="Arial" w:hAnsi="Arial" w:cs="Arial"/>
          <w:b/>
          <w:sz w:val="24"/>
          <w:szCs w:val="24"/>
        </w:rPr>
      </w:pPr>
      <w:r w:rsidRPr="009D3C0E">
        <w:rPr>
          <w:rFonts w:ascii="Arial" w:hAnsi="Arial" w:cs="Arial"/>
          <w:b/>
          <w:sz w:val="24"/>
          <w:szCs w:val="24"/>
        </w:rPr>
        <w:t>Piso Vinílico:</w:t>
      </w:r>
    </w:p>
    <w:p w:rsidR="009830DD" w:rsidRDefault="009830DD" w:rsidP="00B14249">
      <w:pPr>
        <w:ind w:left="284" w:firstLine="850"/>
        <w:jc w:val="both"/>
        <w:rPr>
          <w:rFonts w:ascii="Arial" w:hAnsi="Arial" w:cs="Arial"/>
          <w:b/>
          <w:sz w:val="24"/>
          <w:szCs w:val="24"/>
        </w:rPr>
      </w:pPr>
    </w:p>
    <w:p w:rsidR="00702272" w:rsidRDefault="00702272"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b/>
          <w:sz w:val="24"/>
          <w:szCs w:val="24"/>
        </w:rPr>
      </w:pPr>
      <w:r>
        <w:rPr>
          <w:rFonts w:ascii="Arial" w:hAnsi="Arial" w:cs="Arial"/>
          <w:b/>
          <w:sz w:val="24"/>
          <w:szCs w:val="24"/>
        </w:rPr>
        <w:t>Plenário.</w:t>
      </w:r>
    </w:p>
    <w:p w:rsidR="00702272" w:rsidRPr="009D3C0E" w:rsidRDefault="00702272"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9D3C0E">
        <w:rPr>
          <w:rFonts w:ascii="Arial" w:hAnsi="Arial" w:cs="Arial"/>
          <w:sz w:val="24"/>
          <w:szCs w:val="24"/>
        </w:rPr>
        <w:t>Piso Vinílico em manta, antiderrapante e com agente bacteriostático para a redução da proliferação de bactérias com capa de uso de PVC com 0,70mm, ou similar com mesmas características técnicas. - Mantas de: 23,00m (comprimento) x 2,00m (largura) x 2mm (espessura).</w:t>
      </w:r>
    </w:p>
    <w:p w:rsidR="009830DD" w:rsidRDefault="009830DD" w:rsidP="00B14249">
      <w:pPr>
        <w:ind w:left="284" w:firstLine="850"/>
        <w:jc w:val="both"/>
        <w:rPr>
          <w:rFonts w:ascii="Arial" w:hAnsi="Arial" w:cs="Arial"/>
          <w:sz w:val="24"/>
          <w:szCs w:val="24"/>
        </w:rPr>
      </w:pPr>
      <w:r w:rsidRPr="009D3C0E">
        <w:rPr>
          <w:rFonts w:ascii="Arial" w:hAnsi="Arial" w:cs="Arial"/>
          <w:sz w:val="24"/>
          <w:szCs w:val="24"/>
        </w:rPr>
        <w:t xml:space="preserve">As mantas serão aplicadas sobre contrapiso que deve estar seco e isento de qualquer umidade, perfeitamente curado, impermeabilizado, totalmente isento de vazamentos hidráulicos; limpo, firme: sem rachaduras, peças de cerâmica ou pedras soltas; o contrapiso deve também estar liso: sem depressões ou desníveis maiores que 1mm que não possam ser corrigidos com a massa de preparação; </w:t>
      </w:r>
    </w:p>
    <w:p w:rsidR="009830DD" w:rsidRDefault="009830DD" w:rsidP="00B14249">
      <w:pPr>
        <w:ind w:left="284" w:firstLine="850"/>
        <w:jc w:val="both"/>
        <w:rPr>
          <w:rFonts w:ascii="Arial" w:hAnsi="Arial" w:cs="Arial"/>
          <w:sz w:val="24"/>
          <w:szCs w:val="24"/>
        </w:rPr>
      </w:pPr>
      <w:r w:rsidRPr="009D3C0E">
        <w:rPr>
          <w:rFonts w:ascii="Arial" w:hAnsi="Arial" w:cs="Arial"/>
          <w:sz w:val="24"/>
          <w:szCs w:val="24"/>
        </w:rPr>
        <w:t>O contrapiso deve receber massa de preparação para correção da aspereza da superfície e esta camada de massa, após secagem, deve ser lixada e o pó aspirado. O piso deve ser fixado com adesivo acrílico adequado, indicado pelo fabricante do piso.</w:t>
      </w:r>
    </w:p>
    <w:p w:rsidR="009830DD" w:rsidRDefault="009830DD" w:rsidP="00B14249">
      <w:pPr>
        <w:ind w:left="284" w:firstLine="850"/>
        <w:jc w:val="both"/>
        <w:rPr>
          <w:rFonts w:ascii="Arial" w:hAnsi="Arial" w:cs="Arial"/>
          <w:sz w:val="24"/>
          <w:szCs w:val="24"/>
        </w:rPr>
      </w:pPr>
    </w:p>
    <w:p w:rsidR="009830DD" w:rsidRDefault="009830DD" w:rsidP="00B14249">
      <w:pPr>
        <w:ind w:left="284" w:firstLine="850"/>
        <w:jc w:val="both"/>
        <w:rPr>
          <w:rFonts w:ascii="Arial" w:hAnsi="Arial" w:cs="Arial"/>
          <w:sz w:val="24"/>
          <w:szCs w:val="24"/>
        </w:rPr>
      </w:pPr>
      <w:r w:rsidRPr="009D3C0E">
        <w:rPr>
          <w:rFonts w:ascii="Arial" w:hAnsi="Arial" w:cs="Arial"/>
          <w:sz w:val="24"/>
          <w:szCs w:val="24"/>
        </w:rPr>
        <w:t xml:space="preserve">Modelo de Referência: Marca: </w:t>
      </w:r>
      <w:proofErr w:type="spellStart"/>
      <w:r w:rsidRPr="009D3C0E">
        <w:rPr>
          <w:rFonts w:ascii="Arial" w:hAnsi="Arial" w:cs="Arial"/>
          <w:sz w:val="24"/>
          <w:szCs w:val="24"/>
        </w:rPr>
        <w:t>Tarkett</w:t>
      </w:r>
      <w:proofErr w:type="spellEnd"/>
      <w:r w:rsidRPr="009D3C0E">
        <w:rPr>
          <w:rFonts w:ascii="Arial" w:hAnsi="Arial" w:cs="Arial"/>
          <w:sz w:val="24"/>
          <w:szCs w:val="24"/>
        </w:rPr>
        <w:t xml:space="preserve">; Linha: </w:t>
      </w:r>
      <w:proofErr w:type="spellStart"/>
      <w:r w:rsidRPr="009D3C0E">
        <w:rPr>
          <w:rFonts w:ascii="Arial" w:hAnsi="Arial" w:cs="Arial"/>
          <w:sz w:val="24"/>
          <w:szCs w:val="24"/>
        </w:rPr>
        <w:t>Decode</w:t>
      </w:r>
      <w:proofErr w:type="spellEnd"/>
      <w:r w:rsidRPr="009D3C0E">
        <w:rPr>
          <w:rFonts w:ascii="Arial" w:hAnsi="Arial" w:cs="Arial"/>
          <w:sz w:val="24"/>
          <w:szCs w:val="24"/>
        </w:rPr>
        <w:t>; Coleção</w:t>
      </w:r>
      <w:r>
        <w:rPr>
          <w:rFonts w:ascii="Arial" w:hAnsi="Arial" w:cs="Arial"/>
          <w:sz w:val="24"/>
          <w:szCs w:val="24"/>
        </w:rPr>
        <w:t xml:space="preserve">: </w:t>
      </w:r>
      <w:proofErr w:type="spellStart"/>
      <w:r>
        <w:rPr>
          <w:rFonts w:ascii="Arial" w:hAnsi="Arial" w:cs="Arial"/>
          <w:sz w:val="24"/>
          <w:szCs w:val="24"/>
        </w:rPr>
        <w:t>Colormatch</w:t>
      </w:r>
      <w:proofErr w:type="spellEnd"/>
      <w:r>
        <w:rPr>
          <w:rFonts w:ascii="Arial" w:hAnsi="Arial" w:cs="Arial"/>
          <w:sz w:val="24"/>
          <w:szCs w:val="24"/>
        </w:rPr>
        <w:t>. Cor:</w:t>
      </w:r>
      <w:proofErr w:type="spellStart"/>
      <w:r w:rsidRPr="009D3C0E">
        <w:rPr>
          <w:rFonts w:ascii="Arial" w:hAnsi="Arial" w:cs="Arial"/>
          <w:sz w:val="24"/>
          <w:szCs w:val="24"/>
        </w:rPr>
        <w:t>ColdGrey</w:t>
      </w:r>
      <w:proofErr w:type="spellEnd"/>
      <w:r>
        <w:rPr>
          <w:rFonts w:ascii="Arial" w:hAnsi="Arial" w:cs="Arial"/>
          <w:sz w:val="24"/>
          <w:szCs w:val="24"/>
        </w:rPr>
        <w:t>–</w:t>
      </w:r>
      <w:r w:rsidRPr="009D3C0E">
        <w:rPr>
          <w:rFonts w:ascii="Arial" w:hAnsi="Arial" w:cs="Arial"/>
          <w:sz w:val="24"/>
          <w:szCs w:val="24"/>
        </w:rPr>
        <w:t xml:space="preserve"> 25098043</w:t>
      </w:r>
      <w:r>
        <w:rPr>
          <w:rFonts w:ascii="Arial" w:hAnsi="Arial" w:cs="Arial"/>
          <w:sz w:val="24"/>
          <w:szCs w:val="24"/>
        </w:rPr>
        <w:t>.</w:t>
      </w:r>
    </w:p>
    <w:p w:rsidR="009830DD" w:rsidRDefault="009830DD"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9830DD" w:rsidRDefault="009830DD" w:rsidP="009830DD">
      <w:pPr>
        <w:jc w:val="center"/>
        <w:rPr>
          <w:rFonts w:ascii="Arial" w:hAnsi="Arial" w:cs="Arial"/>
          <w:sz w:val="24"/>
          <w:szCs w:val="24"/>
        </w:rPr>
      </w:pPr>
      <w:r>
        <w:rPr>
          <w:rFonts w:ascii="Arial" w:hAnsi="Arial" w:cs="Arial"/>
          <w:noProof/>
          <w:sz w:val="24"/>
          <w:szCs w:val="24"/>
        </w:rPr>
        <w:drawing>
          <wp:inline distT="0" distB="0" distL="0" distR="0">
            <wp:extent cx="3776773" cy="3776773"/>
            <wp:effectExtent l="19050" t="0" r="0" b="0"/>
            <wp:docPr id="38" name="Imagem 6" descr="C:\Users\master\Desktop\Camara\mantas-comerciais_decode_colormatch_cold-Grey_15373871663827_280x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ster\Desktop\Camara\mantas-comerciais_decode_colormatch_cold-Grey_15373871663827_280x280.jpg"/>
                    <pic:cNvPicPr>
                      <a:picLocks noChangeAspect="1" noChangeArrowheads="1"/>
                    </pic:cNvPicPr>
                  </pic:nvPicPr>
                  <pic:blipFill>
                    <a:blip r:embed="rId13"/>
                    <a:srcRect/>
                    <a:stretch>
                      <a:fillRect/>
                    </a:stretch>
                  </pic:blipFill>
                  <pic:spPr bwMode="auto">
                    <a:xfrm>
                      <a:off x="0" y="0"/>
                      <a:ext cx="3776960" cy="3776960"/>
                    </a:xfrm>
                    <a:prstGeom prst="rect">
                      <a:avLst/>
                    </a:prstGeom>
                    <a:noFill/>
                    <a:ln w="9525">
                      <a:noFill/>
                      <a:miter lim="800000"/>
                      <a:headEnd/>
                      <a:tailEnd/>
                    </a:ln>
                  </pic:spPr>
                </pic:pic>
              </a:graphicData>
            </a:graphic>
          </wp:inline>
        </w:drawing>
      </w:r>
    </w:p>
    <w:p w:rsidR="009830DD" w:rsidRDefault="009830DD" w:rsidP="009830DD">
      <w:pPr>
        <w:jc w:val="center"/>
        <w:rPr>
          <w:rFonts w:ascii="Arial" w:hAnsi="Arial" w:cs="Arial"/>
          <w:sz w:val="24"/>
          <w:szCs w:val="24"/>
        </w:rPr>
      </w:pPr>
    </w:p>
    <w:p w:rsidR="009830DD" w:rsidRDefault="009830DD" w:rsidP="009830DD">
      <w:pPr>
        <w:jc w:val="center"/>
        <w:rPr>
          <w:rFonts w:ascii="Arial" w:hAnsi="Arial" w:cs="Arial"/>
          <w:sz w:val="24"/>
          <w:szCs w:val="24"/>
        </w:rPr>
      </w:pPr>
    </w:p>
    <w:p w:rsidR="009830DD" w:rsidRDefault="009830DD" w:rsidP="00B14249">
      <w:pPr>
        <w:ind w:left="284" w:firstLine="850"/>
        <w:jc w:val="both"/>
        <w:rPr>
          <w:rFonts w:ascii="Arial" w:hAnsi="Arial" w:cs="Arial"/>
          <w:b/>
          <w:sz w:val="24"/>
          <w:szCs w:val="24"/>
        </w:rPr>
      </w:pPr>
      <w:r>
        <w:rPr>
          <w:rFonts w:ascii="Arial" w:hAnsi="Arial" w:cs="Arial"/>
          <w:b/>
          <w:sz w:val="24"/>
          <w:szCs w:val="24"/>
        </w:rPr>
        <w:t>Salas, circulação e escadas internas</w:t>
      </w:r>
      <w:r w:rsidRPr="009D3C0E">
        <w:rPr>
          <w:rFonts w:ascii="Arial" w:hAnsi="Arial" w:cs="Arial"/>
          <w:b/>
          <w:sz w:val="24"/>
          <w:szCs w:val="24"/>
        </w:rPr>
        <w:t>:</w:t>
      </w:r>
    </w:p>
    <w:p w:rsidR="009830DD"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 xml:space="preserve">Pavimentação em piso cerâmico PEI-5; - Peças de aproximadamente: 0,60m (comprimento) x 0,60m (largura) </w:t>
      </w:r>
      <w:r>
        <w:rPr>
          <w:rFonts w:ascii="Arial" w:hAnsi="Arial" w:cs="Arial"/>
          <w:sz w:val="24"/>
          <w:szCs w:val="24"/>
        </w:rPr>
        <w:t>–</w:t>
      </w:r>
    </w:p>
    <w:p w:rsidR="009830DD" w:rsidRPr="009954F9" w:rsidRDefault="009830DD" w:rsidP="00B14249">
      <w:pPr>
        <w:ind w:left="284" w:firstLine="850"/>
        <w:jc w:val="both"/>
        <w:rPr>
          <w:rFonts w:ascii="Arial" w:hAnsi="Arial" w:cs="Arial"/>
          <w:b/>
          <w:sz w:val="24"/>
          <w:szCs w:val="24"/>
        </w:rPr>
      </w:pPr>
      <w:r w:rsidRPr="009954F9">
        <w:rPr>
          <w:rFonts w:ascii="Arial" w:hAnsi="Arial" w:cs="Arial"/>
          <w:sz w:val="24"/>
          <w:szCs w:val="24"/>
        </w:rPr>
        <w:lastRenderedPageBreak/>
        <w:t>O piso será revestido em cerâmica 60cmx60cm branco gelo PEI-05, assentada com argamassa industrial adequada para o assentamento de cerâmica e espaçadores plásticos em cruz de dimensão indicada pelo modelo referência. Será utilizado rejuntamento epóxi cinza platina com dimensão indicada pelo modelo referência.</w:t>
      </w: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As pecas cerâmicas serão assentadas com argamassa industrial adequada para o assentamento de cerâmica, sobre contrapiso de concreto. O encontro com os fechamentos verticais revestidos com cerâmica. Será utilizado rodapé do mesmo material com altura de 10cm.</w:t>
      </w: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 xml:space="preserve">Modelos de Referência: Marca: Eliane; Coleção: </w:t>
      </w:r>
      <w:proofErr w:type="spellStart"/>
      <w:r w:rsidRPr="009954F9">
        <w:rPr>
          <w:rFonts w:ascii="Arial" w:hAnsi="Arial" w:cs="Arial"/>
          <w:sz w:val="24"/>
          <w:szCs w:val="24"/>
        </w:rPr>
        <w:t>Maxigres</w:t>
      </w:r>
      <w:proofErr w:type="spellEnd"/>
      <w:r w:rsidRPr="009954F9">
        <w:rPr>
          <w:rFonts w:ascii="Arial" w:hAnsi="Arial" w:cs="Arial"/>
          <w:sz w:val="24"/>
          <w:szCs w:val="24"/>
        </w:rPr>
        <w:t xml:space="preserve"> Cargo White, Cor: Branco, acabamento brilhante (600mm x 600mm).</w:t>
      </w:r>
    </w:p>
    <w:p w:rsidR="009830DD" w:rsidRDefault="009830DD" w:rsidP="00B14249">
      <w:pPr>
        <w:ind w:left="284" w:firstLine="850"/>
        <w:jc w:val="both"/>
        <w:rPr>
          <w:rFonts w:ascii="Arial" w:hAnsi="Arial" w:cs="Arial"/>
          <w:sz w:val="24"/>
          <w:szCs w:val="24"/>
        </w:rPr>
      </w:pPr>
    </w:p>
    <w:p w:rsidR="009830DD" w:rsidRDefault="009830DD" w:rsidP="00B14249">
      <w:pPr>
        <w:ind w:left="284" w:firstLine="850"/>
        <w:jc w:val="both"/>
        <w:rPr>
          <w:rFonts w:ascii="Arial" w:hAnsi="Arial" w:cs="Arial"/>
          <w:sz w:val="24"/>
          <w:szCs w:val="24"/>
        </w:rPr>
      </w:pPr>
    </w:p>
    <w:p w:rsidR="009830DD" w:rsidRPr="009954F9" w:rsidRDefault="009830DD" w:rsidP="00B14249">
      <w:pPr>
        <w:ind w:left="284" w:firstLine="850"/>
        <w:jc w:val="both"/>
        <w:rPr>
          <w:rFonts w:ascii="Arial" w:hAnsi="Arial" w:cs="Arial"/>
          <w:b/>
          <w:sz w:val="24"/>
          <w:szCs w:val="24"/>
        </w:rPr>
      </w:pPr>
      <w:r w:rsidRPr="009954F9">
        <w:rPr>
          <w:rFonts w:ascii="Arial" w:hAnsi="Arial" w:cs="Arial"/>
          <w:b/>
          <w:sz w:val="24"/>
          <w:szCs w:val="24"/>
        </w:rPr>
        <w:t>Banheiros:</w:t>
      </w:r>
    </w:p>
    <w:p w:rsidR="009830DD" w:rsidRDefault="009830DD" w:rsidP="00B14249">
      <w:pPr>
        <w:ind w:left="284" w:firstLine="850"/>
        <w:jc w:val="both"/>
        <w:rPr>
          <w:rFonts w:ascii="Arial" w:hAnsi="Arial" w:cs="Arial"/>
          <w:sz w:val="24"/>
          <w:szCs w:val="24"/>
        </w:rPr>
      </w:pP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Pavim</w:t>
      </w:r>
      <w:r>
        <w:rPr>
          <w:rFonts w:ascii="Arial" w:hAnsi="Arial" w:cs="Arial"/>
          <w:sz w:val="24"/>
          <w:szCs w:val="24"/>
        </w:rPr>
        <w:t xml:space="preserve">entação em piso cerâmico PEI-5 – antiderrapante </w:t>
      </w: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 xml:space="preserve">Peças de aproximadamente: 0,40m (comprimento) x 0,40m (largura); </w:t>
      </w:r>
    </w:p>
    <w:p w:rsidR="00702272" w:rsidRDefault="009830DD" w:rsidP="00B14249">
      <w:pPr>
        <w:ind w:left="284" w:firstLine="850"/>
        <w:jc w:val="both"/>
        <w:rPr>
          <w:rFonts w:ascii="Arial" w:hAnsi="Arial" w:cs="Arial"/>
          <w:sz w:val="24"/>
          <w:szCs w:val="24"/>
        </w:rPr>
      </w:pPr>
      <w:r w:rsidRPr="00A827EC">
        <w:rPr>
          <w:rFonts w:ascii="Arial" w:hAnsi="Arial" w:cs="Arial"/>
          <w:sz w:val="24"/>
          <w:szCs w:val="24"/>
        </w:rPr>
        <w:t xml:space="preserve">O piso será revestido em cerâmica 40cmx40cm, assentada com argamassa industrial adequada para o assentamento de cerâmica e espaçadores plásticos em cruz de </w:t>
      </w:r>
    </w:p>
    <w:p w:rsidR="00702272" w:rsidRDefault="00702272" w:rsidP="00B14249">
      <w:pPr>
        <w:ind w:left="284" w:firstLine="850"/>
        <w:jc w:val="both"/>
        <w:rPr>
          <w:rFonts w:ascii="Arial" w:hAnsi="Arial" w:cs="Arial"/>
          <w:sz w:val="24"/>
          <w:szCs w:val="24"/>
        </w:rPr>
      </w:pPr>
    </w:p>
    <w:p w:rsidR="00702272" w:rsidRDefault="00702272" w:rsidP="00B14249">
      <w:pPr>
        <w:ind w:left="284" w:firstLine="850"/>
        <w:jc w:val="both"/>
        <w:rPr>
          <w:rFonts w:ascii="Arial" w:hAnsi="Arial" w:cs="Arial"/>
          <w:sz w:val="24"/>
          <w:szCs w:val="24"/>
        </w:rPr>
      </w:pPr>
    </w:p>
    <w:p w:rsidR="00702272" w:rsidRDefault="00702272" w:rsidP="00B14249">
      <w:pPr>
        <w:ind w:left="284" w:firstLine="850"/>
        <w:jc w:val="both"/>
        <w:rPr>
          <w:rFonts w:ascii="Arial" w:hAnsi="Arial" w:cs="Arial"/>
          <w:sz w:val="24"/>
          <w:szCs w:val="24"/>
        </w:rPr>
      </w:pPr>
    </w:p>
    <w:p w:rsidR="009830DD" w:rsidRDefault="009830DD" w:rsidP="00702272">
      <w:pPr>
        <w:ind w:left="284"/>
        <w:jc w:val="both"/>
        <w:rPr>
          <w:rFonts w:ascii="Arial" w:hAnsi="Arial" w:cs="Arial"/>
          <w:sz w:val="24"/>
          <w:szCs w:val="24"/>
        </w:rPr>
      </w:pPr>
      <w:proofErr w:type="gramStart"/>
      <w:r w:rsidRPr="00A827EC">
        <w:rPr>
          <w:rFonts w:ascii="Arial" w:hAnsi="Arial" w:cs="Arial"/>
          <w:sz w:val="24"/>
          <w:szCs w:val="24"/>
        </w:rPr>
        <w:t>dimensão</w:t>
      </w:r>
      <w:proofErr w:type="gramEnd"/>
      <w:r w:rsidRPr="00A827EC">
        <w:rPr>
          <w:rFonts w:ascii="Arial" w:hAnsi="Arial" w:cs="Arial"/>
          <w:sz w:val="24"/>
          <w:szCs w:val="24"/>
        </w:rPr>
        <w:t xml:space="preserve"> indicada pelo modelo referência. Será utilizado rejuntamento epóxi cinza platina com dimensão indicada pelo modelo referência.</w:t>
      </w:r>
    </w:p>
    <w:p w:rsidR="009830DD" w:rsidRDefault="009830DD" w:rsidP="00B14249">
      <w:pPr>
        <w:ind w:left="284" w:firstLine="850"/>
        <w:jc w:val="both"/>
        <w:rPr>
          <w:rFonts w:ascii="Arial" w:hAnsi="Arial" w:cs="Arial"/>
          <w:sz w:val="24"/>
          <w:szCs w:val="24"/>
        </w:rPr>
      </w:pPr>
      <w:r w:rsidRPr="009954F9">
        <w:rPr>
          <w:rFonts w:ascii="Arial" w:hAnsi="Arial" w:cs="Arial"/>
          <w:sz w:val="24"/>
          <w:szCs w:val="24"/>
        </w:rPr>
        <w:t>Modelos de Referência: Marca: Eliane; Coleção: Cargo Plus White, Cor: Branco (4</w:t>
      </w:r>
      <w:r>
        <w:rPr>
          <w:rFonts w:ascii="Arial" w:hAnsi="Arial" w:cs="Arial"/>
          <w:sz w:val="24"/>
          <w:szCs w:val="24"/>
        </w:rPr>
        <w:t>5</w:t>
      </w:r>
      <w:r w:rsidRPr="009954F9">
        <w:rPr>
          <w:rFonts w:ascii="Arial" w:hAnsi="Arial" w:cs="Arial"/>
          <w:sz w:val="24"/>
          <w:szCs w:val="24"/>
        </w:rPr>
        <w:t>0mm x 4</w:t>
      </w:r>
      <w:r>
        <w:rPr>
          <w:rFonts w:ascii="Arial" w:hAnsi="Arial" w:cs="Arial"/>
          <w:sz w:val="24"/>
          <w:szCs w:val="24"/>
        </w:rPr>
        <w:t>50mm).</w:t>
      </w:r>
    </w:p>
    <w:p w:rsidR="00B14249" w:rsidRDefault="00B14249" w:rsidP="00B14249">
      <w:pPr>
        <w:ind w:left="284" w:firstLine="850"/>
        <w:jc w:val="both"/>
        <w:rPr>
          <w:rFonts w:ascii="Arial" w:hAnsi="Arial" w:cs="Arial"/>
          <w:sz w:val="24"/>
          <w:szCs w:val="24"/>
        </w:rPr>
      </w:pPr>
    </w:p>
    <w:p w:rsidR="009830DD" w:rsidRDefault="009830DD" w:rsidP="009830DD">
      <w:pPr>
        <w:jc w:val="both"/>
        <w:rPr>
          <w:rFonts w:ascii="Arial" w:hAnsi="Arial" w:cs="Arial"/>
          <w:sz w:val="24"/>
          <w:szCs w:val="24"/>
        </w:rPr>
      </w:pPr>
    </w:p>
    <w:p w:rsidR="009830DD" w:rsidRPr="00A827EC" w:rsidRDefault="009830DD" w:rsidP="009830DD">
      <w:pPr>
        <w:jc w:val="center"/>
        <w:rPr>
          <w:rFonts w:ascii="Arial" w:hAnsi="Arial" w:cs="Arial"/>
          <w:sz w:val="24"/>
          <w:szCs w:val="24"/>
        </w:rPr>
      </w:pPr>
      <w:r>
        <w:rPr>
          <w:rFonts w:ascii="Arial" w:hAnsi="Arial" w:cs="Arial"/>
          <w:noProof/>
          <w:sz w:val="24"/>
          <w:szCs w:val="24"/>
        </w:rPr>
        <w:drawing>
          <wp:inline distT="0" distB="0" distL="0" distR="0">
            <wp:extent cx="3319573" cy="3319573"/>
            <wp:effectExtent l="19050" t="0" r="0" b="0"/>
            <wp:docPr id="39" name="Imagem 7" descr="C:\Users\master\Desktop\Camara\eliane-cargo-plus-white-45x45c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ster\Desktop\Camara\eliane-cargo-plus-white-45x45cm.jpg"/>
                    <pic:cNvPicPr>
                      <a:picLocks noChangeAspect="1" noChangeArrowheads="1"/>
                    </pic:cNvPicPr>
                  </pic:nvPicPr>
                  <pic:blipFill>
                    <a:blip r:embed="rId14" cstate="print"/>
                    <a:srcRect/>
                    <a:stretch>
                      <a:fillRect/>
                    </a:stretch>
                  </pic:blipFill>
                  <pic:spPr bwMode="auto">
                    <a:xfrm>
                      <a:off x="0" y="0"/>
                      <a:ext cx="3323338" cy="3323338"/>
                    </a:xfrm>
                    <a:prstGeom prst="rect">
                      <a:avLst/>
                    </a:prstGeom>
                    <a:noFill/>
                    <a:ln w="9525">
                      <a:noFill/>
                      <a:miter lim="800000"/>
                      <a:headEnd/>
                      <a:tailEnd/>
                    </a:ln>
                  </pic:spPr>
                </pic:pic>
              </a:graphicData>
            </a:graphic>
          </wp:inline>
        </w:drawing>
      </w:r>
    </w:p>
    <w:p w:rsidR="009830DD" w:rsidRDefault="009830DD" w:rsidP="009830DD">
      <w:pPr>
        <w:jc w:val="both"/>
        <w:rPr>
          <w:rFonts w:ascii="Arial" w:hAnsi="Arial" w:cs="Arial"/>
          <w:sz w:val="24"/>
          <w:szCs w:val="24"/>
        </w:rPr>
      </w:pPr>
    </w:p>
    <w:p w:rsidR="00B14249" w:rsidRDefault="00B14249" w:rsidP="009830DD">
      <w:pPr>
        <w:jc w:val="both"/>
        <w:rPr>
          <w:rFonts w:ascii="Arial" w:hAnsi="Arial" w:cs="Arial"/>
          <w:sz w:val="24"/>
          <w:szCs w:val="24"/>
        </w:rPr>
      </w:pPr>
    </w:p>
    <w:p w:rsidR="00702272" w:rsidRPr="009954F9" w:rsidRDefault="00702272" w:rsidP="009830DD">
      <w:pPr>
        <w:jc w:val="both"/>
        <w:rPr>
          <w:rFonts w:ascii="Arial" w:hAnsi="Arial" w:cs="Arial"/>
          <w:sz w:val="24"/>
          <w:szCs w:val="24"/>
        </w:rPr>
      </w:pPr>
    </w:p>
    <w:p w:rsidR="009830DD" w:rsidRDefault="009830DD" w:rsidP="00B14249">
      <w:pPr>
        <w:ind w:left="284" w:firstLine="850"/>
        <w:jc w:val="both"/>
        <w:rPr>
          <w:rFonts w:ascii="Arial" w:hAnsi="Arial" w:cs="Arial"/>
          <w:b/>
          <w:sz w:val="24"/>
          <w:szCs w:val="24"/>
        </w:rPr>
      </w:pPr>
      <w:r>
        <w:rPr>
          <w:rFonts w:ascii="Arial" w:hAnsi="Arial" w:cs="Arial"/>
          <w:b/>
          <w:sz w:val="24"/>
          <w:szCs w:val="24"/>
        </w:rPr>
        <w:t xml:space="preserve">Bloco intertravado de concreto – </w:t>
      </w:r>
      <w:proofErr w:type="spellStart"/>
      <w:r>
        <w:rPr>
          <w:rFonts w:ascii="Arial" w:hAnsi="Arial" w:cs="Arial"/>
          <w:b/>
          <w:sz w:val="24"/>
          <w:szCs w:val="24"/>
        </w:rPr>
        <w:t>Paver</w:t>
      </w:r>
      <w:proofErr w:type="spellEnd"/>
    </w:p>
    <w:p w:rsidR="009830DD" w:rsidRDefault="009830DD" w:rsidP="00B14249">
      <w:pPr>
        <w:ind w:left="284" w:firstLine="850"/>
        <w:jc w:val="both"/>
        <w:rPr>
          <w:rFonts w:ascii="Arial" w:hAnsi="Arial" w:cs="Arial"/>
          <w:b/>
          <w:sz w:val="24"/>
          <w:szCs w:val="24"/>
        </w:rPr>
      </w:pPr>
    </w:p>
    <w:p w:rsidR="009830DD" w:rsidRDefault="009830DD" w:rsidP="00B14249">
      <w:pPr>
        <w:ind w:left="284" w:firstLine="850"/>
        <w:jc w:val="both"/>
        <w:rPr>
          <w:rFonts w:ascii="Arial" w:hAnsi="Arial" w:cs="Arial"/>
          <w:sz w:val="24"/>
          <w:szCs w:val="24"/>
        </w:rPr>
      </w:pPr>
      <w:r w:rsidRPr="00A827EC">
        <w:rPr>
          <w:rFonts w:ascii="Arial" w:hAnsi="Arial" w:cs="Arial"/>
          <w:sz w:val="24"/>
          <w:szCs w:val="24"/>
        </w:rPr>
        <w:t>Blocos de concreto pré-fabricados, assentados sobre um colchão de areia, travados por meio de contenção lateral e atrito entre as peças. Permitem manutenção sem necessidade de quebrar o calçamento para a execução da obra.</w:t>
      </w:r>
    </w:p>
    <w:p w:rsidR="009830DD" w:rsidRDefault="009830DD" w:rsidP="00B14249">
      <w:pPr>
        <w:ind w:left="284" w:firstLine="850"/>
        <w:jc w:val="both"/>
        <w:rPr>
          <w:rFonts w:ascii="Arial" w:hAnsi="Arial" w:cs="Arial"/>
          <w:sz w:val="24"/>
          <w:szCs w:val="24"/>
        </w:rPr>
      </w:pPr>
      <w:r>
        <w:rPr>
          <w:rFonts w:ascii="Arial" w:hAnsi="Arial" w:cs="Arial"/>
          <w:sz w:val="24"/>
          <w:szCs w:val="24"/>
        </w:rPr>
        <w:t>Modelo: Ossinho</w:t>
      </w:r>
    </w:p>
    <w:p w:rsidR="009830DD" w:rsidRDefault="009830DD" w:rsidP="00B14249">
      <w:pPr>
        <w:ind w:left="284" w:firstLine="850"/>
        <w:jc w:val="both"/>
        <w:rPr>
          <w:rFonts w:ascii="Arial" w:hAnsi="Arial" w:cs="Arial"/>
          <w:sz w:val="24"/>
          <w:szCs w:val="24"/>
        </w:rPr>
      </w:pPr>
      <w:r>
        <w:rPr>
          <w:rFonts w:ascii="Arial" w:hAnsi="Arial" w:cs="Arial"/>
          <w:sz w:val="24"/>
          <w:szCs w:val="24"/>
        </w:rPr>
        <w:t xml:space="preserve">Cor: Natural </w:t>
      </w:r>
      <w:r w:rsidR="00B14249">
        <w:rPr>
          <w:rFonts w:ascii="Arial" w:hAnsi="Arial" w:cs="Arial"/>
          <w:sz w:val="24"/>
          <w:szCs w:val="24"/>
        </w:rPr>
        <w:t>–</w:t>
      </w:r>
      <w:r>
        <w:rPr>
          <w:rFonts w:ascii="Arial" w:hAnsi="Arial" w:cs="Arial"/>
          <w:sz w:val="24"/>
          <w:szCs w:val="24"/>
        </w:rPr>
        <w:t xml:space="preserve"> concreto</w:t>
      </w:r>
    </w:p>
    <w:p w:rsidR="00B14249" w:rsidRDefault="00B14249" w:rsidP="009830DD">
      <w:pPr>
        <w:jc w:val="center"/>
        <w:rPr>
          <w:rFonts w:ascii="Arial" w:hAnsi="Arial" w:cs="Arial"/>
          <w:sz w:val="24"/>
          <w:szCs w:val="24"/>
        </w:rPr>
      </w:pPr>
    </w:p>
    <w:p w:rsidR="009830DD" w:rsidRDefault="009830DD" w:rsidP="009830DD">
      <w:pPr>
        <w:jc w:val="center"/>
        <w:rPr>
          <w:rFonts w:ascii="Arial" w:hAnsi="Arial" w:cs="Arial"/>
          <w:sz w:val="24"/>
          <w:szCs w:val="24"/>
        </w:rPr>
      </w:pPr>
      <w:r>
        <w:rPr>
          <w:rFonts w:ascii="Arial" w:hAnsi="Arial" w:cs="Arial"/>
          <w:noProof/>
          <w:sz w:val="24"/>
          <w:szCs w:val="24"/>
        </w:rPr>
        <w:drawing>
          <wp:inline distT="0" distB="0" distL="0" distR="0">
            <wp:extent cx="3466214" cy="3327990"/>
            <wp:effectExtent l="19050" t="0" r="886" b="0"/>
            <wp:docPr id="40" name="Imagem 8" descr="C:\Users\master\Desktop\Camara\frma-plastica-para-piso-paver-ossinho-24x8x4cm-h410un-D_NQ_NP_975813-MLB26649126853_01201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ster\Desktop\Camara\frma-plastica-para-piso-paver-ossinho-24x8x4cm-h410un-D_NQ_NP_975813-MLB26649126853_012018-F.jpg"/>
                    <pic:cNvPicPr>
                      <a:picLocks noChangeAspect="1" noChangeArrowheads="1"/>
                    </pic:cNvPicPr>
                  </pic:nvPicPr>
                  <pic:blipFill>
                    <a:blip r:embed="rId15"/>
                    <a:srcRect/>
                    <a:stretch>
                      <a:fillRect/>
                    </a:stretch>
                  </pic:blipFill>
                  <pic:spPr bwMode="auto">
                    <a:xfrm>
                      <a:off x="0" y="0"/>
                      <a:ext cx="3468246" cy="3329941"/>
                    </a:xfrm>
                    <a:prstGeom prst="rect">
                      <a:avLst/>
                    </a:prstGeom>
                    <a:noFill/>
                    <a:ln w="9525">
                      <a:noFill/>
                      <a:miter lim="800000"/>
                      <a:headEnd/>
                      <a:tailEnd/>
                    </a:ln>
                  </pic:spPr>
                </pic:pic>
              </a:graphicData>
            </a:graphic>
          </wp:inline>
        </w:drawing>
      </w:r>
    </w:p>
    <w:p w:rsidR="00702272" w:rsidRDefault="00702272" w:rsidP="009830DD">
      <w:pPr>
        <w:jc w:val="both"/>
        <w:rPr>
          <w:rFonts w:ascii="Arial" w:hAnsi="Arial" w:cs="Arial"/>
          <w:b/>
          <w:sz w:val="24"/>
          <w:szCs w:val="24"/>
        </w:rPr>
      </w:pPr>
    </w:p>
    <w:p w:rsidR="009830DD" w:rsidRDefault="009830DD" w:rsidP="00702272">
      <w:pPr>
        <w:ind w:left="284" w:firstLine="850"/>
        <w:jc w:val="both"/>
        <w:rPr>
          <w:rFonts w:ascii="Arial" w:hAnsi="Arial" w:cs="Arial"/>
          <w:b/>
          <w:sz w:val="24"/>
          <w:szCs w:val="24"/>
        </w:rPr>
      </w:pPr>
      <w:r>
        <w:rPr>
          <w:rFonts w:ascii="Arial" w:hAnsi="Arial" w:cs="Arial"/>
          <w:b/>
          <w:sz w:val="24"/>
          <w:szCs w:val="24"/>
        </w:rPr>
        <w:t>Soleiras de granito:</w:t>
      </w:r>
    </w:p>
    <w:p w:rsidR="00702272" w:rsidRDefault="00702272" w:rsidP="00702272">
      <w:pPr>
        <w:ind w:left="284" w:firstLine="850"/>
        <w:jc w:val="both"/>
        <w:rPr>
          <w:rFonts w:ascii="Arial" w:hAnsi="Arial" w:cs="Arial"/>
          <w:sz w:val="24"/>
          <w:szCs w:val="24"/>
        </w:rPr>
      </w:pPr>
    </w:p>
    <w:p w:rsidR="009830DD" w:rsidRDefault="009830DD" w:rsidP="00702272">
      <w:pPr>
        <w:ind w:left="284" w:firstLine="850"/>
        <w:jc w:val="both"/>
        <w:rPr>
          <w:rFonts w:ascii="Arial" w:hAnsi="Arial" w:cs="Arial"/>
          <w:sz w:val="24"/>
          <w:szCs w:val="24"/>
        </w:rPr>
      </w:pPr>
      <w:r w:rsidRPr="00A827EC">
        <w:rPr>
          <w:rFonts w:ascii="Arial" w:hAnsi="Arial" w:cs="Arial"/>
          <w:sz w:val="24"/>
          <w:szCs w:val="24"/>
        </w:rPr>
        <w:t>Trata-se de um material de alta resistência, com pequena porosidade, resistente à água, de fácil manuseio e adequação às medidas do local.</w:t>
      </w:r>
    </w:p>
    <w:p w:rsidR="009830DD" w:rsidRDefault="009830DD" w:rsidP="00702272">
      <w:pPr>
        <w:ind w:left="284" w:firstLine="850"/>
        <w:jc w:val="both"/>
        <w:rPr>
          <w:rFonts w:ascii="Arial" w:hAnsi="Arial" w:cs="Arial"/>
          <w:sz w:val="24"/>
          <w:szCs w:val="24"/>
        </w:rPr>
      </w:pPr>
      <w:r w:rsidRPr="00A827EC">
        <w:rPr>
          <w:rFonts w:ascii="Arial" w:hAnsi="Arial" w:cs="Arial"/>
          <w:sz w:val="24"/>
          <w:szCs w:val="24"/>
        </w:rPr>
        <w:t>As soleiras de granito devem estar niveladas com o piso mais elevado. A espessura usual do granito acabado é 2cm, portanto, uma das faces da soleira deve ser polida, pois ficará aparente quando encontrar com o piso que estiver assentado no nível inferior</w:t>
      </w:r>
      <w:r>
        <w:rPr>
          <w:rFonts w:ascii="Arial" w:hAnsi="Arial" w:cs="Arial"/>
          <w:sz w:val="24"/>
          <w:szCs w:val="24"/>
        </w:rPr>
        <w:t>.</w:t>
      </w:r>
    </w:p>
    <w:p w:rsidR="009830DD" w:rsidRDefault="009830DD" w:rsidP="00702272">
      <w:pPr>
        <w:ind w:left="284" w:firstLine="850"/>
        <w:jc w:val="both"/>
        <w:rPr>
          <w:rFonts w:ascii="Arial" w:hAnsi="Arial" w:cs="Arial"/>
          <w:sz w:val="24"/>
          <w:szCs w:val="24"/>
        </w:rPr>
      </w:pPr>
      <w:r>
        <w:rPr>
          <w:rFonts w:ascii="Arial" w:hAnsi="Arial" w:cs="Arial"/>
          <w:sz w:val="24"/>
          <w:szCs w:val="24"/>
        </w:rPr>
        <w:t>Será utilizada soleira em todas as portas.</w:t>
      </w:r>
    </w:p>
    <w:p w:rsidR="009830DD" w:rsidRDefault="009830DD" w:rsidP="00702272">
      <w:pPr>
        <w:ind w:left="284" w:firstLine="850"/>
        <w:jc w:val="both"/>
        <w:rPr>
          <w:rFonts w:ascii="Arial" w:hAnsi="Arial" w:cs="Arial"/>
          <w:sz w:val="24"/>
          <w:szCs w:val="24"/>
        </w:rPr>
      </w:pPr>
      <w:r>
        <w:rPr>
          <w:rFonts w:ascii="Arial" w:hAnsi="Arial" w:cs="Arial"/>
          <w:sz w:val="24"/>
          <w:szCs w:val="24"/>
        </w:rPr>
        <w:t>Modelo: Granito cinza Andorinha.</w:t>
      </w:r>
    </w:p>
    <w:p w:rsidR="00702272" w:rsidRDefault="00702272" w:rsidP="00702272">
      <w:pPr>
        <w:ind w:left="284" w:firstLine="850"/>
        <w:jc w:val="both"/>
        <w:rPr>
          <w:rFonts w:ascii="Arial" w:hAnsi="Arial" w:cs="Arial"/>
          <w:sz w:val="24"/>
          <w:szCs w:val="24"/>
        </w:rPr>
      </w:pPr>
    </w:p>
    <w:p w:rsidR="009830DD" w:rsidRDefault="009830DD" w:rsidP="009830DD">
      <w:pPr>
        <w:jc w:val="both"/>
        <w:rPr>
          <w:rFonts w:ascii="Arial" w:hAnsi="Arial" w:cs="Arial"/>
          <w:sz w:val="24"/>
          <w:szCs w:val="24"/>
        </w:rPr>
      </w:pPr>
    </w:p>
    <w:p w:rsidR="009830DD" w:rsidRDefault="009830DD" w:rsidP="009830DD">
      <w:pPr>
        <w:jc w:val="center"/>
        <w:rPr>
          <w:rFonts w:ascii="Arial" w:hAnsi="Arial" w:cs="Arial"/>
          <w:sz w:val="24"/>
          <w:szCs w:val="24"/>
        </w:rPr>
      </w:pPr>
      <w:r>
        <w:rPr>
          <w:rFonts w:ascii="Arial" w:hAnsi="Arial" w:cs="Arial"/>
          <w:noProof/>
          <w:sz w:val="24"/>
          <w:szCs w:val="24"/>
        </w:rPr>
        <w:lastRenderedPageBreak/>
        <w:drawing>
          <wp:inline distT="0" distB="0" distL="0" distR="0">
            <wp:extent cx="2721937" cy="2753832"/>
            <wp:effectExtent l="19050" t="0" r="2213" b="0"/>
            <wp:docPr id="41" name="Imagem 9" descr="C:\Users\master\Desktop\Camara\cinza-andorinha-1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ster\Desktop\Camara\cinza-andorinha-1251.jpg"/>
                    <pic:cNvPicPr>
                      <a:picLocks noChangeAspect="1" noChangeArrowheads="1"/>
                    </pic:cNvPicPr>
                  </pic:nvPicPr>
                  <pic:blipFill>
                    <a:blip r:embed="rId16" cstate="print"/>
                    <a:srcRect/>
                    <a:stretch>
                      <a:fillRect/>
                    </a:stretch>
                  </pic:blipFill>
                  <pic:spPr bwMode="auto">
                    <a:xfrm>
                      <a:off x="0" y="0"/>
                      <a:ext cx="2719837" cy="2751707"/>
                    </a:xfrm>
                    <a:prstGeom prst="rect">
                      <a:avLst/>
                    </a:prstGeom>
                    <a:noFill/>
                    <a:ln w="9525">
                      <a:noFill/>
                      <a:miter lim="800000"/>
                      <a:headEnd/>
                      <a:tailEnd/>
                    </a:ln>
                  </pic:spPr>
                </pic:pic>
              </a:graphicData>
            </a:graphic>
          </wp:inline>
        </w:drawing>
      </w:r>
    </w:p>
    <w:p w:rsidR="009830DD" w:rsidRDefault="009830DD" w:rsidP="009830DD">
      <w:pPr>
        <w:jc w:val="center"/>
        <w:rPr>
          <w:rFonts w:ascii="Arial" w:hAnsi="Arial" w:cs="Arial"/>
          <w:sz w:val="24"/>
          <w:szCs w:val="24"/>
        </w:rPr>
      </w:pPr>
    </w:p>
    <w:p w:rsidR="00702272" w:rsidRDefault="00702272" w:rsidP="009830DD">
      <w:pPr>
        <w:jc w:val="center"/>
        <w:rPr>
          <w:rFonts w:ascii="Arial" w:hAnsi="Arial" w:cs="Arial"/>
          <w:sz w:val="24"/>
          <w:szCs w:val="24"/>
        </w:rPr>
      </w:pPr>
    </w:p>
    <w:p w:rsidR="00702272" w:rsidRDefault="00702272" w:rsidP="009830DD">
      <w:pPr>
        <w:jc w:val="center"/>
        <w:rPr>
          <w:rFonts w:ascii="Arial" w:hAnsi="Arial" w:cs="Arial"/>
          <w:sz w:val="24"/>
          <w:szCs w:val="24"/>
        </w:rPr>
      </w:pPr>
    </w:p>
    <w:p w:rsidR="009830DD" w:rsidRDefault="009830DD" w:rsidP="00702272">
      <w:pPr>
        <w:ind w:left="284" w:firstLine="850"/>
        <w:jc w:val="both"/>
        <w:rPr>
          <w:rFonts w:ascii="Arial" w:hAnsi="Arial" w:cs="Arial"/>
          <w:b/>
          <w:sz w:val="24"/>
          <w:szCs w:val="24"/>
        </w:rPr>
      </w:pPr>
      <w:r w:rsidRPr="00640E1E">
        <w:rPr>
          <w:rFonts w:ascii="Arial" w:hAnsi="Arial" w:cs="Arial"/>
          <w:b/>
          <w:sz w:val="24"/>
          <w:szCs w:val="24"/>
        </w:rPr>
        <w:t>Rampas e escadas externas:</w:t>
      </w:r>
    </w:p>
    <w:p w:rsidR="00702272" w:rsidRDefault="00702272" w:rsidP="00702272">
      <w:pPr>
        <w:ind w:left="284" w:firstLine="850"/>
        <w:jc w:val="both"/>
        <w:rPr>
          <w:rFonts w:ascii="Arial" w:hAnsi="Arial" w:cs="Arial"/>
          <w:b/>
          <w:sz w:val="24"/>
          <w:szCs w:val="24"/>
        </w:rPr>
      </w:pPr>
    </w:p>
    <w:p w:rsidR="009830DD" w:rsidRDefault="009830DD" w:rsidP="00702272">
      <w:pPr>
        <w:ind w:left="284" w:firstLine="850"/>
        <w:jc w:val="both"/>
        <w:rPr>
          <w:rFonts w:ascii="Arial" w:hAnsi="Arial" w:cs="Arial"/>
          <w:sz w:val="24"/>
          <w:szCs w:val="24"/>
        </w:rPr>
      </w:pPr>
      <w:r w:rsidRPr="009954F9">
        <w:rPr>
          <w:rFonts w:ascii="Arial" w:hAnsi="Arial" w:cs="Arial"/>
          <w:sz w:val="24"/>
          <w:szCs w:val="24"/>
        </w:rPr>
        <w:t>Pavim</w:t>
      </w:r>
      <w:r>
        <w:rPr>
          <w:rFonts w:ascii="Arial" w:hAnsi="Arial" w:cs="Arial"/>
          <w:sz w:val="24"/>
          <w:szCs w:val="24"/>
        </w:rPr>
        <w:t xml:space="preserve">entação em piso cerâmico PEI-5 – antiderrapante </w:t>
      </w:r>
    </w:p>
    <w:p w:rsidR="009830DD" w:rsidRDefault="009830DD" w:rsidP="00702272">
      <w:pPr>
        <w:ind w:left="284" w:firstLine="850"/>
        <w:jc w:val="both"/>
        <w:rPr>
          <w:rFonts w:ascii="Arial" w:hAnsi="Arial" w:cs="Arial"/>
          <w:sz w:val="24"/>
          <w:szCs w:val="24"/>
        </w:rPr>
      </w:pPr>
      <w:r w:rsidRPr="009954F9">
        <w:rPr>
          <w:rFonts w:ascii="Arial" w:hAnsi="Arial" w:cs="Arial"/>
          <w:sz w:val="24"/>
          <w:szCs w:val="24"/>
        </w:rPr>
        <w:t>Peças de aproximadamente: 0,4</w:t>
      </w:r>
      <w:r>
        <w:rPr>
          <w:rFonts w:ascii="Arial" w:hAnsi="Arial" w:cs="Arial"/>
          <w:sz w:val="24"/>
          <w:szCs w:val="24"/>
        </w:rPr>
        <w:t>50</w:t>
      </w:r>
      <w:r w:rsidRPr="009954F9">
        <w:rPr>
          <w:rFonts w:ascii="Arial" w:hAnsi="Arial" w:cs="Arial"/>
          <w:sz w:val="24"/>
          <w:szCs w:val="24"/>
        </w:rPr>
        <w:t>0m (comprimento) x 0,</w:t>
      </w:r>
      <w:r>
        <w:rPr>
          <w:rFonts w:ascii="Arial" w:hAnsi="Arial" w:cs="Arial"/>
          <w:sz w:val="24"/>
          <w:szCs w:val="24"/>
        </w:rPr>
        <w:t>5</w:t>
      </w:r>
      <w:r w:rsidRPr="009954F9">
        <w:rPr>
          <w:rFonts w:ascii="Arial" w:hAnsi="Arial" w:cs="Arial"/>
          <w:sz w:val="24"/>
          <w:szCs w:val="24"/>
        </w:rPr>
        <w:t xml:space="preserve">0m (largura); </w:t>
      </w:r>
    </w:p>
    <w:p w:rsidR="009830DD" w:rsidRDefault="009830DD" w:rsidP="00702272">
      <w:pPr>
        <w:ind w:left="284" w:firstLine="850"/>
        <w:jc w:val="both"/>
        <w:rPr>
          <w:rFonts w:ascii="Arial" w:hAnsi="Arial" w:cs="Arial"/>
          <w:sz w:val="24"/>
          <w:szCs w:val="24"/>
        </w:rPr>
      </w:pPr>
      <w:r w:rsidRPr="00A827EC">
        <w:rPr>
          <w:rFonts w:ascii="Arial" w:hAnsi="Arial" w:cs="Arial"/>
          <w:sz w:val="24"/>
          <w:szCs w:val="24"/>
        </w:rPr>
        <w:t>O piso será revestido em cerâmica, assentada com argamassa industrial adequada para o assentamento de cerâmica e espaçadores plásticos em cruz de dimensão indicada pelo modelo referência. Será utilizado rejuntamento epóxi cinza platina com dimensão indicada pelo modelo referência.</w:t>
      </w:r>
    </w:p>
    <w:p w:rsidR="009830DD" w:rsidRDefault="009830DD" w:rsidP="00702272">
      <w:pPr>
        <w:pStyle w:val="Ttulo1"/>
        <w:shd w:val="clear" w:color="auto" w:fill="FFFFFF"/>
        <w:spacing w:after="921"/>
        <w:ind w:left="284" w:firstLine="850"/>
        <w:rPr>
          <w:rFonts w:cs="Arial"/>
          <w:b w:val="0"/>
          <w:bCs/>
          <w:caps/>
          <w:sz w:val="24"/>
          <w:szCs w:val="24"/>
        </w:rPr>
      </w:pPr>
      <w:r w:rsidRPr="00640E1E">
        <w:rPr>
          <w:rFonts w:cs="Arial"/>
          <w:b w:val="0"/>
          <w:sz w:val="24"/>
          <w:szCs w:val="24"/>
        </w:rPr>
        <w:lastRenderedPageBreak/>
        <w:t xml:space="preserve">Modelos de Referência: </w:t>
      </w:r>
      <w:proofErr w:type="spellStart"/>
      <w:r w:rsidRPr="00640E1E">
        <w:rPr>
          <w:rFonts w:cs="Arial"/>
          <w:b w:val="0"/>
          <w:sz w:val="24"/>
          <w:szCs w:val="24"/>
        </w:rPr>
        <w:t>Itagres</w:t>
      </w:r>
      <w:proofErr w:type="spellEnd"/>
      <w:r w:rsidRPr="00640E1E">
        <w:rPr>
          <w:rFonts w:cs="Arial"/>
          <w:b w:val="0"/>
          <w:sz w:val="24"/>
          <w:szCs w:val="24"/>
        </w:rPr>
        <w:t>: Cor:</w:t>
      </w:r>
      <w:r w:rsidRPr="00640E1E">
        <w:rPr>
          <w:rFonts w:cs="Arial"/>
          <w:b w:val="0"/>
          <w:caps/>
          <w:sz w:val="24"/>
          <w:szCs w:val="24"/>
        </w:rPr>
        <w:t>QUARTZITA BIANCO HD</w:t>
      </w:r>
      <w:r>
        <w:rPr>
          <w:rFonts w:cs="Arial"/>
          <w:b w:val="0"/>
          <w:caps/>
          <w:sz w:val="24"/>
          <w:szCs w:val="24"/>
        </w:rPr>
        <w:t>.</w:t>
      </w:r>
    </w:p>
    <w:p w:rsidR="009830DD" w:rsidRDefault="009830DD" w:rsidP="009830DD">
      <w:pPr>
        <w:pStyle w:val="Ttulo1"/>
        <w:shd w:val="clear" w:color="auto" w:fill="FFFFFF"/>
        <w:spacing w:after="921"/>
        <w:jc w:val="center"/>
        <w:rPr>
          <w:rFonts w:cs="Arial"/>
          <w:b w:val="0"/>
          <w:bCs/>
          <w:caps/>
          <w:sz w:val="24"/>
          <w:szCs w:val="24"/>
        </w:rPr>
      </w:pPr>
      <w:r>
        <w:rPr>
          <w:rFonts w:cs="Arial"/>
          <w:b w:val="0"/>
          <w:bCs/>
          <w:caps/>
          <w:noProof/>
          <w:sz w:val="24"/>
          <w:szCs w:val="24"/>
        </w:rPr>
        <w:drawing>
          <wp:inline distT="0" distB="0" distL="0" distR="0">
            <wp:extent cx="2989964" cy="2989964"/>
            <wp:effectExtent l="19050" t="0" r="886" b="0"/>
            <wp:docPr id="43" name="Imagem 11" descr="C:\Users\master\Desktop\Camara\quartzita-bianco-hd-677-14800714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ster\Desktop\Camara\quartzita-bianco-hd-677-1480071492.jpg"/>
                    <pic:cNvPicPr>
                      <a:picLocks noChangeAspect="1" noChangeArrowheads="1"/>
                    </pic:cNvPicPr>
                  </pic:nvPicPr>
                  <pic:blipFill>
                    <a:blip r:embed="rId17"/>
                    <a:srcRect/>
                    <a:stretch>
                      <a:fillRect/>
                    </a:stretch>
                  </pic:blipFill>
                  <pic:spPr bwMode="auto">
                    <a:xfrm>
                      <a:off x="0" y="0"/>
                      <a:ext cx="2993437" cy="2993437"/>
                    </a:xfrm>
                    <a:prstGeom prst="rect">
                      <a:avLst/>
                    </a:prstGeom>
                    <a:noFill/>
                    <a:ln w="9525">
                      <a:noFill/>
                      <a:miter lim="800000"/>
                      <a:headEnd/>
                      <a:tailEnd/>
                    </a:ln>
                  </pic:spPr>
                </pic:pic>
              </a:graphicData>
            </a:graphic>
          </wp:inline>
        </w:drawing>
      </w:r>
    </w:p>
    <w:p w:rsidR="009830DD" w:rsidRDefault="009830DD" w:rsidP="00312CB9">
      <w:pPr>
        <w:pStyle w:val="Ttulo1"/>
        <w:keepNext w:val="0"/>
        <w:numPr>
          <w:ilvl w:val="1"/>
          <w:numId w:val="42"/>
        </w:numPr>
        <w:shd w:val="clear" w:color="auto" w:fill="FFFFFF"/>
        <w:rPr>
          <w:rFonts w:cs="Arial"/>
          <w:bCs/>
          <w:caps/>
          <w:sz w:val="24"/>
          <w:szCs w:val="24"/>
        </w:rPr>
      </w:pPr>
      <w:r w:rsidRPr="004E070E">
        <w:rPr>
          <w:rFonts w:cs="Arial"/>
          <w:caps/>
          <w:sz w:val="24"/>
          <w:szCs w:val="24"/>
        </w:rPr>
        <w:t>LOUÇAS E METAIS:</w:t>
      </w:r>
    </w:p>
    <w:p w:rsidR="009830DD" w:rsidRDefault="009830DD" w:rsidP="009830DD">
      <w:pPr>
        <w:pStyle w:val="Ttulo1"/>
        <w:shd w:val="clear" w:color="auto" w:fill="FFFFFF"/>
        <w:rPr>
          <w:rFonts w:cs="Arial"/>
          <w:b w:val="0"/>
          <w:bCs/>
          <w:caps/>
          <w:sz w:val="24"/>
          <w:szCs w:val="24"/>
        </w:rPr>
      </w:pPr>
    </w:p>
    <w:p w:rsidR="009830DD" w:rsidRPr="004E070E" w:rsidRDefault="009830DD" w:rsidP="009830DD">
      <w:pPr>
        <w:pStyle w:val="Ttulo1"/>
        <w:shd w:val="clear" w:color="auto" w:fill="FFFFFF"/>
        <w:rPr>
          <w:rFonts w:cs="Arial"/>
          <w:b w:val="0"/>
          <w:bCs/>
          <w:caps/>
          <w:sz w:val="24"/>
          <w:szCs w:val="24"/>
        </w:rPr>
      </w:pPr>
    </w:p>
    <w:p w:rsidR="009830DD" w:rsidRDefault="009830DD" w:rsidP="00702272">
      <w:pPr>
        <w:ind w:left="284" w:firstLine="850"/>
        <w:rPr>
          <w:rFonts w:ascii="Arial" w:hAnsi="Arial" w:cs="Arial"/>
          <w:b/>
          <w:sz w:val="24"/>
          <w:szCs w:val="24"/>
        </w:rPr>
      </w:pPr>
      <w:r w:rsidRPr="004E070E">
        <w:rPr>
          <w:rFonts w:ascii="Arial" w:hAnsi="Arial" w:cs="Arial"/>
          <w:b/>
          <w:sz w:val="24"/>
          <w:szCs w:val="24"/>
        </w:rPr>
        <w:t>Louças:</w:t>
      </w:r>
    </w:p>
    <w:p w:rsidR="00702272" w:rsidRPr="004E070E" w:rsidRDefault="00702272" w:rsidP="00702272">
      <w:pPr>
        <w:ind w:left="284" w:firstLine="850"/>
        <w:rPr>
          <w:rFonts w:ascii="Arial" w:hAnsi="Arial" w:cs="Arial"/>
          <w:b/>
          <w:sz w:val="24"/>
          <w:szCs w:val="24"/>
        </w:rPr>
      </w:pPr>
    </w:p>
    <w:p w:rsidR="009830DD" w:rsidRDefault="009830DD" w:rsidP="00702272">
      <w:pPr>
        <w:ind w:left="284" w:firstLine="850"/>
        <w:rPr>
          <w:rFonts w:ascii="Arial" w:hAnsi="Arial" w:cs="Arial"/>
          <w:sz w:val="24"/>
          <w:szCs w:val="24"/>
        </w:rPr>
      </w:pPr>
      <w:r>
        <w:rPr>
          <w:rFonts w:ascii="Arial" w:hAnsi="Arial" w:cs="Arial"/>
          <w:sz w:val="24"/>
          <w:szCs w:val="24"/>
        </w:rPr>
        <w:t>Todas as louças a serem utilizadas deverão ser na cor branca.</w:t>
      </w:r>
    </w:p>
    <w:p w:rsidR="009830DD" w:rsidRDefault="009830DD" w:rsidP="00702272">
      <w:pPr>
        <w:ind w:left="284" w:firstLine="850"/>
        <w:rPr>
          <w:rFonts w:ascii="Arial" w:hAnsi="Arial" w:cs="Arial"/>
          <w:sz w:val="24"/>
          <w:szCs w:val="24"/>
        </w:rPr>
      </w:pPr>
      <w:r>
        <w:rPr>
          <w:rFonts w:ascii="Arial" w:hAnsi="Arial" w:cs="Arial"/>
          <w:sz w:val="24"/>
          <w:szCs w:val="24"/>
        </w:rPr>
        <w:t>As cubas dos lavatórios serão do modelo de apoio redonda. Tamanho conforme lavatório.</w:t>
      </w:r>
    </w:p>
    <w:p w:rsidR="009830DD" w:rsidRDefault="009830DD" w:rsidP="00702272">
      <w:pPr>
        <w:ind w:left="284" w:firstLine="850"/>
        <w:rPr>
          <w:rFonts w:ascii="Arial" w:hAnsi="Arial" w:cs="Arial"/>
          <w:sz w:val="24"/>
          <w:szCs w:val="24"/>
        </w:rPr>
      </w:pPr>
      <w:r>
        <w:rPr>
          <w:rFonts w:ascii="Arial" w:hAnsi="Arial" w:cs="Arial"/>
          <w:sz w:val="24"/>
          <w:szCs w:val="24"/>
        </w:rPr>
        <w:t>Tanque em louça 40L. Cor Branco gelo.</w:t>
      </w:r>
    </w:p>
    <w:p w:rsidR="00702272" w:rsidRDefault="00702272" w:rsidP="00702272">
      <w:pPr>
        <w:ind w:left="284" w:firstLine="850"/>
        <w:rPr>
          <w:rFonts w:ascii="Arial" w:hAnsi="Arial" w:cs="Arial"/>
          <w:b/>
          <w:sz w:val="24"/>
          <w:szCs w:val="24"/>
        </w:rPr>
      </w:pPr>
    </w:p>
    <w:p w:rsidR="00702272" w:rsidRDefault="00702272" w:rsidP="00702272">
      <w:pPr>
        <w:ind w:left="284" w:firstLine="850"/>
        <w:rPr>
          <w:rFonts w:ascii="Arial" w:hAnsi="Arial" w:cs="Arial"/>
          <w:b/>
          <w:sz w:val="24"/>
          <w:szCs w:val="24"/>
        </w:rPr>
      </w:pPr>
    </w:p>
    <w:p w:rsidR="009830DD" w:rsidRDefault="009830DD" w:rsidP="00702272">
      <w:pPr>
        <w:ind w:left="284" w:firstLine="850"/>
        <w:rPr>
          <w:rFonts w:ascii="Arial" w:hAnsi="Arial" w:cs="Arial"/>
          <w:b/>
          <w:sz w:val="24"/>
          <w:szCs w:val="24"/>
        </w:rPr>
      </w:pPr>
      <w:r w:rsidRPr="004E070E">
        <w:rPr>
          <w:rFonts w:ascii="Arial" w:hAnsi="Arial" w:cs="Arial"/>
          <w:b/>
          <w:sz w:val="24"/>
          <w:szCs w:val="24"/>
        </w:rPr>
        <w:t>Metais:</w:t>
      </w:r>
    </w:p>
    <w:p w:rsidR="00702272" w:rsidRDefault="00702272" w:rsidP="00702272">
      <w:pPr>
        <w:ind w:left="284" w:firstLine="850"/>
        <w:rPr>
          <w:rFonts w:ascii="Arial" w:hAnsi="Arial" w:cs="Arial"/>
          <w:sz w:val="24"/>
          <w:szCs w:val="24"/>
        </w:rPr>
      </w:pPr>
    </w:p>
    <w:p w:rsidR="009830DD" w:rsidRDefault="009830DD" w:rsidP="00702272">
      <w:pPr>
        <w:ind w:left="284" w:firstLine="850"/>
        <w:rPr>
          <w:rFonts w:ascii="Arial" w:hAnsi="Arial" w:cs="Arial"/>
          <w:sz w:val="24"/>
          <w:szCs w:val="24"/>
        </w:rPr>
      </w:pPr>
      <w:r>
        <w:rPr>
          <w:rFonts w:ascii="Arial" w:hAnsi="Arial" w:cs="Arial"/>
          <w:sz w:val="24"/>
          <w:szCs w:val="24"/>
        </w:rPr>
        <w:t>As torneiras dos lavatórios serão do tipo bica alta cromada, acionamento ¼ de volta.</w:t>
      </w:r>
    </w:p>
    <w:p w:rsidR="00702272" w:rsidRDefault="00702272" w:rsidP="00702272">
      <w:pPr>
        <w:ind w:left="284" w:firstLine="850"/>
        <w:rPr>
          <w:rFonts w:ascii="Arial" w:hAnsi="Arial" w:cs="Arial"/>
          <w:sz w:val="24"/>
          <w:szCs w:val="24"/>
        </w:rPr>
      </w:pPr>
    </w:p>
    <w:p w:rsidR="00702272" w:rsidRDefault="00702272" w:rsidP="00702272">
      <w:pPr>
        <w:ind w:left="284" w:firstLine="850"/>
        <w:rPr>
          <w:rFonts w:ascii="Arial" w:hAnsi="Arial" w:cs="Arial"/>
          <w:sz w:val="24"/>
          <w:szCs w:val="24"/>
        </w:rPr>
      </w:pPr>
    </w:p>
    <w:p w:rsidR="009830DD" w:rsidRDefault="009830DD" w:rsidP="00702272">
      <w:pPr>
        <w:ind w:left="284" w:firstLine="850"/>
        <w:rPr>
          <w:rFonts w:ascii="Arial" w:hAnsi="Arial" w:cs="Arial"/>
          <w:sz w:val="24"/>
          <w:szCs w:val="24"/>
        </w:rPr>
      </w:pPr>
      <w:r>
        <w:rPr>
          <w:rFonts w:ascii="Arial" w:hAnsi="Arial" w:cs="Arial"/>
          <w:sz w:val="24"/>
          <w:szCs w:val="24"/>
        </w:rPr>
        <w:t>Na copa deverá ser utilizada torneira de bancada cromada, bica móvel, acionamento ¼ de volta.</w:t>
      </w:r>
    </w:p>
    <w:p w:rsidR="009830DD" w:rsidRDefault="009830DD" w:rsidP="00702272">
      <w:pPr>
        <w:ind w:left="284" w:firstLine="850"/>
        <w:rPr>
          <w:rFonts w:ascii="Arial" w:hAnsi="Arial" w:cs="Arial"/>
          <w:sz w:val="24"/>
          <w:szCs w:val="24"/>
        </w:rPr>
      </w:pPr>
      <w:r>
        <w:rPr>
          <w:rFonts w:ascii="Arial" w:hAnsi="Arial" w:cs="Arial"/>
          <w:sz w:val="24"/>
          <w:szCs w:val="24"/>
        </w:rPr>
        <w:t>Barras de apoio de aço inox polido nas dimensões conforme NBR 9050.</w:t>
      </w:r>
    </w:p>
    <w:p w:rsidR="009830DD" w:rsidRDefault="009830DD" w:rsidP="00702272">
      <w:pPr>
        <w:ind w:left="284" w:firstLine="850"/>
        <w:rPr>
          <w:rFonts w:ascii="Arial" w:hAnsi="Arial" w:cs="Arial"/>
          <w:sz w:val="24"/>
          <w:szCs w:val="24"/>
        </w:rPr>
      </w:pPr>
      <w:proofErr w:type="spellStart"/>
      <w:r>
        <w:rPr>
          <w:rFonts w:ascii="Arial" w:hAnsi="Arial" w:cs="Arial"/>
          <w:sz w:val="24"/>
          <w:szCs w:val="24"/>
        </w:rPr>
        <w:t>Cupa</w:t>
      </w:r>
      <w:proofErr w:type="spellEnd"/>
      <w:r>
        <w:rPr>
          <w:rFonts w:ascii="Arial" w:hAnsi="Arial" w:cs="Arial"/>
          <w:sz w:val="24"/>
          <w:szCs w:val="24"/>
        </w:rPr>
        <w:t xml:space="preserve"> de inox polido para a bancada da copa.</w:t>
      </w:r>
    </w:p>
    <w:p w:rsidR="00702272" w:rsidRDefault="00702272" w:rsidP="00702272">
      <w:pPr>
        <w:ind w:left="284" w:firstLine="850"/>
        <w:rPr>
          <w:rFonts w:ascii="Arial" w:hAnsi="Arial" w:cs="Arial"/>
          <w:b/>
          <w:sz w:val="24"/>
          <w:szCs w:val="24"/>
        </w:rPr>
      </w:pPr>
    </w:p>
    <w:p w:rsidR="00702272" w:rsidRDefault="00702272" w:rsidP="00702272">
      <w:pPr>
        <w:ind w:left="284" w:firstLine="850"/>
        <w:rPr>
          <w:rFonts w:ascii="Arial" w:hAnsi="Arial" w:cs="Arial"/>
          <w:b/>
          <w:sz w:val="24"/>
          <w:szCs w:val="24"/>
        </w:rPr>
      </w:pPr>
    </w:p>
    <w:p w:rsidR="009830DD" w:rsidRPr="00582459" w:rsidRDefault="009830DD" w:rsidP="00702272">
      <w:pPr>
        <w:ind w:left="284" w:firstLine="850"/>
        <w:rPr>
          <w:rFonts w:ascii="Arial" w:hAnsi="Arial" w:cs="Arial"/>
          <w:b/>
          <w:sz w:val="24"/>
          <w:szCs w:val="24"/>
        </w:rPr>
      </w:pPr>
      <w:r w:rsidRPr="00582459">
        <w:rPr>
          <w:rFonts w:ascii="Arial" w:hAnsi="Arial" w:cs="Arial"/>
          <w:b/>
          <w:sz w:val="24"/>
          <w:szCs w:val="24"/>
        </w:rPr>
        <w:t>Bancadas e lavatórios de granito:</w:t>
      </w:r>
    </w:p>
    <w:p w:rsidR="00702272" w:rsidRDefault="00702272" w:rsidP="00702272">
      <w:pPr>
        <w:ind w:left="284" w:firstLine="850"/>
        <w:rPr>
          <w:rFonts w:ascii="Arial" w:hAnsi="Arial" w:cs="Arial"/>
          <w:sz w:val="24"/>
          <w:szCs w:val="24"/>
        </w:rPr>
      </w:pPr>
    </w:p>
    <w:p w:rsidR="009830DD" w:rsidRDefault="009830DD" w:rsidP="00702272">
      <w:pPr>
        <w:ind w:left="284" w:firstLine="850"/>
        <w:rPr>
          <w:rFonts w:ascii="Arial" w:hAnsi="Arial" w:cs="Arial"/>
          <w:sz w:val="24"/>
          <w:szCs w:val="24"/>
        </w:rPr>
      </w:pPr>
      <w:r>
        <w:rPr>
          <w:rFonts w:ascii="Arial" w:hAnsi="Arial" w:cs="Arial"/>
          <w:sz w:val="24"/>
          <w:szCs w:val="24"/>
        </w:rPr>
        <w:t>Os lavatórios serão no Granito Cinza Andorinha, conforme detalhes no projeto.</w:t>
      </w:r>
    </w:p>
    <w:p w:rsidR="009830DD" w:rsidRDefault="009830DD" w:rsidP="00702272">
      <w:pPr>
        <w:ind w:left="284" w:firstLine="850"/>
        <w:rPr>
          <w:rFonts w:ascii="Arial" w:hAnsi="Arial" w:cs="Arial"/>
          <w:sz w:val="24"/>
          <w:szCs w:val="24"/>
        </w:rPr>
      </w:pPr>
      <w:r>
        <w:rPr>
          <w:rFonts w:ascii="Arial" w:hAnsi="Arial" w:cs="Arial"/>
          <w:sz w:val="24"/>
          <w:szCs w:val="24"/>
        </w:rPr>
        <w:t>Bancada da copa serão no Granito Cinza Andorinha, conforme detalhes no projeto.</w:t>
      </w:r>
    </w:p>
    <w:p w:rsidR="009830DD" w:rsidRDefault="009830DD" w:rsidP="00702272">
      <w:pPr>
        <w:ind w:left="284" w:firstLine="850"/>
        <w:rPr>
          <w:rFonts w:ascii="Arial" w:hAnsi="Arial" w:cs="Arial"/>
          <w:sz w:val="24"/>
          <w:szCs w:val="24"/>
        </w:rPr>
      </w:pPr>
    </w:p>
    <w:p w:rsidR="00702272" w:rsidRDefault="00702272" w:rsidP="00702272">
      <w:pPr>
        <w:ind w:left="284" w:firstLine="850"/>
        <w:rPr>
          <w:rFonts w:ascii="Arial" w:hAnsi="Arial" w:cs="Arial"/>
          <w:sz w:val="24"/>
          <w:szCs w:val="24"/>
        </w:rPr>
      </w:pPr>
    </w:p>
    <w:p w:rsidR="009830DD" w:rsidRPr="00C03C6A" w:rsidRDefault="009830DD" w:rsidP="00312CB9">
      <w:pPr>
        <w:pStyle w:val="PargrafodaLista"/>
        <w:numPr>
          <w:ilvl w:val="1"/>
          <w:numId w:val="42"/>
        </w:numPr>
        <w:rPr>
          <w:rFonts w:ascii="Arial" w:hAnsi="Arial" w:cs="Arial"/>
          <w:b/>
          <w:bCs/>
          <w:caps/>
          <w:sz w:val="24"/>
          <w:szCs w:val="24"/>
        </w:rPr>
      </w:pPr>
      <w:r w:rsidRPr="00C03C6A">
        <w:rPr>
          <w:rFonts w:ascii="Arial" w:hAnsi="Arial" w:cs="Arial"/>
          <w:b/>
          <w:bCs/>
          <w:caps/>
          <w:sz w:val="24"/>
          <w:szCs w:val="24"/>
        </w:rPr>
        <w:t>Guarda Corpo:</w:t>
      </w:r>
    </w:p>
    <w:p w:rsidR="009830DD" w:rsidRDefault="009830DD" w:rsidP="00702272">
      <w:pPr>
        <w:ind w:left="284" w:firstLine="850"/>
        <w:rPr>
          <w:rFonts w:ascii="Arial" w:hAnsi="Arial" w:cs="Arial"/>
          <w:sz w:val="24"/>
          <w:szCs w:val="24"/>
        </w:rPr>
      </w:pPr>
      <w:r>
        <w:rPr>
          <w:rFonts w:ascii="Arial" w:hAnsi="Arial" w:cs="Arial"/>
          <w:sz w:val="24"/>
          <w:szCs w:val="24"/>
        </w:rPr>
        <w:t>No pavimento superior e na passarela para o bloco dos gabinetes será utilizado guarda corpo de aço inox polido com vidro temperado 8mm cor verde.</w:t>
      </w:r>
    </w:p>
    <w:p w:rsidR="009830DD" w:rsidRPr="00C03C6A" w:rsidRDefault="009830DD" w:rsidP="00702272">
      <w:pPr>
        <w:ind w:left="284" w:firstLine="850"/>
        <w:rPr>
          <w:rFonts w:ascii="Arial" w:hAnsi="Arial" w:cs="Arial"/>
          <w:sz w:val="24"/>
          <w:szCs w:val="24"/>
        </w:rPr>
      </w:pPr>
      <w:r>
        <w:rPr>
          <w:rFonts w:ascii="Arial" w:hAnsi="Arial" w:cs="Arial"/>
          <w:sz w:val="24"/>
          <w:szCs w:val="24"/>
        </w:rPr>
        <w:t>Modelo conforme imagem abaixo:</w:t>
      </w:r>
    </w:p>
    <w:p w:rsidR="009830DD" w:rsidRDefault="009830DD" w:rsidP="009830DD">
      <w:pPr>
        <w:jc w:val="both"/>
        <w:rPr>
          <w:rFonts w:ascii="Arial" w:hAnsi="Arial" w:cs="Arial"/>
          <w:sz w:val="24"/>
          <w:szCs w:val="24"/>
        </w:rPr>
      </w:pPr>
    </w:p>
    <w:p w:rsidR="00702272" w:rsidRPr="00A827EC" w:rsidRDefault="00702272" w:rsidP="009830DD">
      <w:pPr>
        <w:jc w:val="both"/>
        <w:rPr>
          <w:rFonts w:ascii="Arial" w:hAnsi="Arial" w:cs="Arial"/>
          <w:sz w:val="24"/>
          <w:szCs w:val="24"/>
        </w:rPr>
      </w:pPr>
    </w:p>
    <w:p w:rsidR="009830DD" w:rsidRPr="00A827EC" w:rsidRDefault="009830DD" w:rsidP="009830DD">
      <w:pPr>
        <w:jc w:val="center"/>
        <w:rPr>
          <w:rFonts w:ascii="Arial" w:hAnsi="Arial" w:cs="Arial"/>
          <w:b/>
          <w:sz w:val="24"/>
          <w:szCs w:val="24"/>
        </w:rPr>
      </w:pPr>
      <w:r>
        <w:rPr>
          <w:rFonts w:ascii="Arial" w:hAnsi="Arial" w:cs="Arial"/>
          <w:b/>
          <w:noProof/>
          <w:sz w:val="24"/>
          <w:szCs w:val="24"/>
        </w:rPr>
        <w:drawing>
          <wp:inline distT="0" distB="0" distL="0" distR="0">
            <wp:extent cx="3989331" cy="2934586"/>
            <wp:effectExtent l="19050" t="0" r="0" b="0"/>
            <wp:docPr id="44" name="Imagem 12" descr="C:\Users\master\Desktop\Camara\guarda-corpo-vidro-temperado-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ster\Desktop\Camara\guarda-corpo-vidro-temperado-03.jpg"/>
                    <pic:cNvPicPr>
                      <a:picLocks noChangeAspect="1" noChangeArrowheads="1"/>
                    </pic:cNvPicPr>
                  </pic:nvPicPr>
                  <pic:blipFill>
                    <a:blip r:embed="rId18"/>
                    <a:srcRect/>
                    <a:stretch>
                      <a:fillRect/>
                    </a:stretch>
                  </pic:blipFill>
                  <pic:spPr bwMode="auto">
                    <a:xfrm>
                      <a:off x="0" y="0"/>
                      <a:ext cx="3998964" cy="2941672"/>
                    </a:xfrm>
                    <a:prstGeom prst="rect">
                      <a:avLst/>
                    </a:prstGeom>
                    <a:noFill/>
                    <a:ln w="9525">
                      <a:noFill/>
                      <a:miter lim="800000"/>
                      <a:headEnd/>
                      <a:tailEnd/>
                    </a:ln>
                  </pic:spPr>
                </pic:pic>
              </a:graphicData>
            </a:graphic>
          </wp:inline>
        </w:drawing>
      </w:r>
    </w:p>
    <w:p w:rsidR="00702272" w:rsidRDefault="00702272" w:rsidP="00702272">
      <w:pPr>
        <w:pStyle w:val="PargrafodaLista"/>
        <w:jc w:val="both"/>
        <w:rPr>
          <w:rFonts w:ascii="Arial" w:hAnsi="Arial" w:cs="Arial"/>
          <w:b/>
          <w:sz w:val="24"/>
          <w:szCs w:val="24"/>
        </w:rPr>
      </w:pPr>
    </w:p>
    <w:p w:rsidR="00702272" w:rsidRDefault="00702272" w:rsidP="00702272">
      <w:pPr>
        <w:pStyle w:val="PargrafodaLista"/>
        <w:jc w:val="both"/>
        <w:rPr>
          <w:rFonts w:ascii="Arial" w:hAnsi="Arial" w:cs="Arial"/>
          <w:b/>
          <w:sz w:val="24"/>
          <w:szCs w:val="24"/>
        </w:rPr>
      </w:pPr>
    </w:p>
    <w:p w:rsidR="009830DD" w:rsidRPr="00C03C6A" w:rsidRDefault="009830DD" w:rsidP="00312CB9">
      <w:pPr>
        <w:pStyle w:val="PargrafodaLista"/>
        <w:numPr>
          <w:ilvl w:val="1"/>
          <w:numId w:val="42"/>
        </w:numPr>
        <w:jc w:val="both"/>
        <w:rPr>
          <w:rFonts w:ascii="Arial" w:hAnsi="Arial" w:cs="Arial"/>
          <w:b/>
          <w:sz w:val="24"/>
          <w:szCs w:val="24"/>
        </w:rPr>
      </w:pPr>
      <w:r w:rsidRPr="00C03C6A">
        <w:rPr>
          <w:rFonts w:ascii="Arial" w:hAnsi="Arial" w:cs="Arial"/>
          <w:b/>
          <w:sz w:val="24"/>
          <w:szCs w:val="24"/>
        </w:rPr>
        <w:t>ELEVADOR:</w:t>
      </w:r>
    </w:p>
    <w:p w:rsidR="00702272" w:rsidRDefault="00702272" w:rsidP="009830DD">
      <w:pPr>
        <w:jc w:val="both"/>
        <w:rPr>
          <w:rFonts w:ascii="Arial" w:hAnsi="Arial" w:cs="Arial"/>
          <w:sz w:val="24"/>
          <w:szCs w:val="24"/>
        </w:rPr>
      </w:pPr>
    </w:p>
    <w:p w:rsidR="009830DD" w:rsidRDefault="009830DD" w:rsidP="00702272">
      <w:pPr>
        <w:ind w:left="1134"/>
        <w:jc w:val="both"/>
        <w:rPr>
          <w:rFonts w:ascii="Arial" w:hAnsi="Arial" w:cs="Arial"/>
          <w:sz w:val="24"/>
          <w:szCs w:val="24"/>
        </w:rPr>
      </w:pPr>
      <w:r>
        <w:rPr>
          <w:rFonts w:ascii="Arial" w:hAnsi="Arial" w:cs="Arial"/>
          <w:sz w:val="24"/>
          <w:szCs w:val="24"/>
        </w:rPr>
        <w:t>Capacidade: 08 passageiros</w:t>
      </w:r>
    </w:p>
    <w:p w:rsidR="009830DD" w:rsidRDefault="009830DD" w:rsidP="00702272">
      <w:pPr>
        <w:ind w:left="1134"/>
        <w:jc w:val="both"/>
        <w:rPr>
          <w:rFonts w:ascii="Arial" w:hAnsi="Arial" w:cs="Arial"/>
          <w:sz w:val="24"/>
          <w:szCs w:val="24"/>
        </w:rPr>
      </w:pPr>
      <w:r>
        <w:rPr>
          <w:rFonts w:ascii="Arial" w:hAnsi="Arial" w:cs="Arial"/>
          <w:sz w:val="24"/>
          <w:szCs w:val="24"/>
        </w:rPr>
        <w:t>Velocidade: 1 m/s</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Paradas: 01</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Acabamento: Cabine em aço inox escovado.</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Medidas internas da cabina: 1100 mm (L), 1400 mm (P), 2200 mm (A) mm (Altura livre)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Marco de porta: Marco largo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Acabamento da porta do carro: Aço inoxidável escovado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Altura livre de porta: 2000 mm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Largura livre de porta: 800 mm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Frente de caixa: 1640 mm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Lado de caixa: 1800 mm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Última Altura: 4000 mm </w:t>
      </w:r>
    </w:p>
    <w:p w:rsidR="009830DD" w:rsidRPr="00B430FD" w:rsidRDefault="009830DD" w:rsidP="00702272">
      <w:pPr>
        <w:ind w:left="1134"/>
        <w:jc w:val="both"/>
        <w:rPr>
          <w:rFonts w:ascii="Arial" w:hAnsi="Arial" w:cs="Arial"/>
          <w:sz w:val="24"/>
          <w:szCs w:val="24"/>
        </w:rPr>
      </w:pPr>
      <w:r w:rsidRPr="00B430FD">
        <w:rPr>
          <w:rFonts w:ascii="Arial" w:hAnsi="Arial" w:cs="Arial"/>
          <w:sz w:val="24"/>
          <w:szCs w:val="24"/>
        </w:rPr>
        <w:t xml:space="preserve">Profundidade do poço: 1100 </w:t>
      </w:r>
      <w:proofErr w:type="spellStart"/>
      <w:r w:rsidRPr="00B430FD">
        <w:rPr>
          <w:rFonts w:ascii="Arial" w:hAnsi="Arial" w:cs="Arial"/>
          <w:sz w:val="24"/>
          <w:szCs w:val="24"/>
        </w:rPr>
        <w:t>mms</w:t>
      </w:r>
      <w:proofErr w:type="spellEnd"/>
    </w:p>
    <w:p w:rsidR="009830DD" w:rsidRDefault="009830DD" w:rsidP="00702272">
      <w:pPr>
        <w:ind w:left="1134"/>
        <w:jc w:val="both"/>
        <w:rPr>
          <w:rFonts w:ascii="Arial" w:hAnsi="Arial" w:cs="Arial"/>
          <w:sz w:val="24"/>
          <w:szCs w:val="24"/>
        </w:rPr>
      </w:pPr>
      <w:r w:rsidRPr="00B430FD">
        <w:rPr>
          <w:rFonts w:ascii="Arial" w:hAnsi="Arial" w:cs="Arial"/>
          <w:sz w:val="24"/>
          <w:szCs w:val="24"/>
        </w:rPr>
        <w:t xml:space="preserve">Corrimãos: 1 barra de alumínio com diâmetro de 32 mm </w:t>
      </w:r>
    </w:p>
    <w:p w:rsidR="009830DD" w:rsidRDefault="009830DD" w:rsidP="00702272">
      <w:pPr>
        <w:ind w:left="1134"/>
        <w:jc w:val="both"/>
        <w:rPr>
          <w:rFonts w:ascii="Arial" w:hAnsi="Arial" w:cs="Arial"/>
          <w:sz w:val="24"/>
          <w:szCs w:val="24"/>
        </w:rPr>
      </w:pPr>
      <w:r w:rsidRPr="00B430FD">
        <w:rPr>
          <w:rFonts w:ascii="Arial" w:hAnsi="Arial" w:cs="Arial"/>
          <w:sz w:val="24"/>
          <w:szCs w:val="24"/>
        </w:rPr>
        <w:lastRenderedPageBreak/>
        <w:t>Ventilação: Ventilação forçada na cabina</w:t>
      </w:r>
    </w:p>
    <w:p w:rsidR="009830DD" w:rsidRDefault="009830DD" w:rsidP="00702272">
      <w:pPr>
        <w:ind w:left="1134"/>
        <w:jc w:val="both"/>
        <w:rPr>
          <w:rFonts w:ascii="Arial" w:hAnsi="Arial" w:cs="Arial"/>
          <w:sz w:val="24"/>
          <w:szCs w:val="24"/>
        </w:rPr>
      </w:pPr>
    </w:p>
    <w:p w:rsidR="009830DD" w:rsidRDefault="009830DD" w:rsidP="009830DD">
      <w:pPr>
        <w:jc w:val="both"/>
        <w:rPr>
          <w:rFonts w:ascii="Arial" w:hAnsi="Arial" w:cs="Arial"/>
          <w:sz w:val="24"/>
          <w:szCs w:val="24"/>
        </w:rPr>
      </w:pPr>
    </w:p>
    <w:p w:rsidR="009830DD" w:rsidRPr="00C2519C" w:rsidRDefault="009830DD" w:rsidP="00312CB9">
      <w:pPr>
        <w:pStyle w:val="PargrafodaLista"/>
        <w:numPr>
          <w:ilvl w:val="1"/>
          <w:numId w:val="42"/>
        </w:numPr>
        <w:spacing w:after="0"/>
        <w:jc w:val="both"/>
        <w:rPr>
          <w:rFonts w:ascii="Arial" w:hAnsi="Arial" w:cs="Arial"/>
          <w:b/>
          <w:sz w:val="24"/>
          <w:szCs w:val="24"/>
        </w:rPr>
      </w:pPr>
      <w:r w:rsidRPr="00C2519C">
        <w:rPr>
          <w:rFonts w:ascii="Arial" w:hAnsi="Arial" w:cs="Arial"/>
          <w:b/>
          <w:sz w:val="24"/>
          <w:szCs w:val="24"/>
        </w:rPr>
        <w:t>DETALHE DE VIDRO DA FACHADA:</w:t>
      </w:r>
    </w:p>
    <w:p w:rsidR="009830DD" w:rsidRPr="00C2519C" w:rsidRDefault="009830DD" w:rsidP="009830DD">
      <w:pPr>
        <w:jc w:val="both"/>
        <w:rPr>
          <w:rFonts w:ascii="Arial" w:hAnsi="Arial" w:cs="Arial"/>
          <w:sz w:val="24"/>
          <w:szCs w:val="24"/>
        </w:rPr>
      </w:pPr>
    </w:p>
    <w:p w:rsidR="009830DD" w:rsidRPr="00C2519C" w:rsidRDefault="009830DD" w:rsidP="00702272">
      <w:pPr>
        <w:ind w:left="284" w:firstLine="850"/>
        <w:jc w:val="both"/>
        <w:rPr>
          <w:rFonts w:ascii="Arial" w:hAnsi="Arial" w:cs="Arial"/>
          <w:sz w:val="24"/>
          <w:szCs w:val="24"/>
        </w:rPr>
      </w:pPr>
      <w:r w:rsidRPr="00C2519C">
        <w:rPr>
          <w:rFonts w:ascii="Arial" w:hAnsi="Arial" w:cs="Arial"/>
          <w:sz w:val="24"/>
          <w:szCs w:val="24"/>
        </w:rPr>
        <w:t xml:space="preserve">Detalhe de vidro da fachada será do tipo Fachada Cortina (Estrutural </w:t>
      </w:r>
      <w:proofErr w:type="spellStart"/>
      <w:r w:rsidRPr="00C2519C">
        <w:rPr>
          <w:rFonts w:ascii="Arial" w:hAnsi="Arial" w:cs="Arial"/>
          <w:sz w:val="24"/>
          <w:szCs w:val="24"/>
        </w:rPr>
        <w:t>Glazing</w:t>
      </w:r>
      <w:proofErr w:type="spellEnd"/>
      <w:r w:rsidRPr="00C2519C">
        <w:rPr>
          <w:rFonts w:ascii="Arial" w:hAnsi="Arial" w:cs="Arial"/>
          <w:sz w:val="24"/>
          <w:szCs w:val="24"/>
        </w:rPr>
        <w:t xml:space="preserve">), painel de vidro verde 10mm, com película reflexiva fixado em estrutura de alumínio anodizado branco. </w:t>
      </w:r>
    </w:p>
    <w:p w:rsidR="009830DD" w:rsidRPr="00C2519C" w:rsidRDefault="009830DD" w:rsidP="00702272">
      <w:pPr>
        <w:ind w:left="284" w:firstLine="850"/>
        <w:jc w:val="both"/>
        <w:rPr>
          <w:rFonts w:ascii="Arial" w:hAnsi="Arial" w:cs="Arial"/>
          <w:sz w:val="24"/>
          <w:szCs w:val="24"/>
        </w:rPr>
      </w:pPr>
      <w:r w:rsidRPr="00C2519C">
        <w:rPr>
          <w:rFonts w:ascii="Arial" w:hAnsi="Arial" w:cs="Arial"/>
          <w:sz w:val="24"/>
          <w:szCs w:val="24"/>
        </w:rPr>
        <w:t>Montagem conforme especificações do fabricante.</w:t>
      </w:r>
    </w:p>
    <w:p w:rsidR="009830DD" w:rsidRPr="00C2519C" w:rsidRDefault="009830DD" w:rsidP="00702272">
      <w:pPr>
        <w:ind w:left="284" w:firstLine="850"/>
        <w:jc w:val="both"/>
        <w:rPr>
          <w:rFonts w:ascii="Arial" w:hAnsi="Arial" w:cs="Arial"/>
          <w:sz w:val="24"/>
          <w:szCs w:val="24"/>
        </w:rPr>
      </w:pPr>
      <w:r w:rsidRPr="00C2519C">
        <w:rPr>
          <w:rFonts w:ascii="Arial" w:hAnsi="Arial" w:cs="Arial"/>
          <w:sz w:val="24"/>
          <w:szCs w:val="24"/>
        </w:rPr>
        <w:t xml:space="preserve">Modelo de referência: </w:t>
      </w:r>
      <w:proofErr w:type="spellStart"/>
      <w:r w:rsidRPr="00C2519C">
        <w:rPr>
          <w:rFonts w:ascii="Arial" w:hAnsi="Arial" w:cs="Arial"/>
          <w:sz w:val="24"/>
          <w:szCs w:val="24"/>
        </w:rPr>
        <w:t>Belmetal</w:t>
      </w:r>
      <w:proofErr w:type="spellEnd"/>
      <w:r w:rsidRPr="00C2519C">
        <w:rPr>
          <w:rFonts w:ascii="Arial" w:hAnsi="Arial" w:cs="Arial"/>
          <w:sz w:val="24"/>
          <w:szCs w:val="24"/>
        </w:rPr>
        <w:t xml:space="preserve"> – Atlanta</w:t>
      </w:r>
    </w:p>
    <w:p w:rsidR="009830DD" w:rsidRPr="00C2519C" w:rsidRDefault="009830DD" w:rsidP="009830DD">
      <w:pPr>
        <w:jc w:val="both"/>
        <w:rPr>
          <w:rFonts w:ascii="Arial" w:hAnsi="Arial" w:cs="Arial"/>
          <w:sz w:val="24"/>
          <w:szCs w:val="24"/>
        </w:rPr>
      </w:pPr>
    </w:p>
    <w:p w:rsidR="009830DD" w:rsidRPr="00C2519C" w:rsidRDefault="009830DD" w:rsidP="009830DD">
      <w:pPr>
        <w:jc w:val="center"/>
        <w:rPr>
          <w:rFonts w:ascii="Arial" w:hAnsi="Arial" w:cs="Arial"/>
          <w:sz w:val="24"/>
          <w:szCs w:val="24"/>
        </w:rPr>
      </w:pPr>
      <w:r w:rsidRPr="00C2519C">
        <w:rPr>
          <w:rFonts w:ascii="Arial" w:hAnsi="Arial" w:cs="Arial"/>
          <w:noProof/>
          <w:sz w:val="24"/>
          <w:szCs w:val="24"/>
        </w:rPr>
        <w:drawing>
          <wp:inline distT="0" distB="0" distL="0" distR="0">
            <wp:extent cx="3277043" cy="3450420"/>
            <wp:effectExtent l="19050" t="0" r="0" b="0"/>
            <wp:docPr id="45" name="Imagem 13" descr="C:\Users\master\Desktop\Camara\Sem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ster\Desktop\Camara\Sem título.jpg"/>
                    <pic:cNvPicPr>
                      <a:picLocks noChangeAspect="1" noChangeArrowheads="1"/>
                    </pic:cNvPicPr>
                  </pic:nvPicPr>
                  <pic:blipFill>
                    <a:blip r:embed="rId19"/>
                    <a:srcRect/>
                    <a:stretch>
                      <a:fillRect/>
                    </a:stretch>
                  </pic:blipFill>
                  <pic:spPr bwMode="auto">
                    <a:xfrm>
                      <a:off x="0" y="0"/>
                      <a:ext cx="3276826" cy="3450191"/>
                    </a:xfrm>
                    <a:prstGeom prst="rect">
                      <a:avLst/>
                    </a:prstGeom>
                    <a:noFill/>
                    <a:ln w="9525">
                      <a:noFill/>
                      <a:miter lim="800000"/>
                      <a:headEnd/>
                      <a:tailEnd/>
                    </a:ln>
                  </pic:spPr>
                </pic:pic>
              </a:graphicData>
            </a:graphic>
          </wp:inline>
        </w:drawing>
      </w:r>
    </w:p>
    <w:p w:rsidR="009830DD" w:rsidRPr="00C2519C" w:rsidRDefault="009830DD"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Pr="00C2519C" w:rsidRDefault="00C2519C" w:rsidP="001F4F54">
      <w:pPr>
        <w:rPr>
          <w:rFonts w:ascii="Arial" w:hAnsi="Arial" w:cs="Arial"/>
        </w:rPr>
      </w:pPr>
    </w:p>
    <w:p w:rsidR="00C2519C" w:rsidRDefault="00C2519C" w:rsidP="001F4F54">
      <w:pPr>
        <w:rPr>
          <w:rFonts w:ascii="Arial" w:hAnsi="Arial" w:cs="Arial"/>
        </w:rPr>
      </w:pPr>
    </w:p>
    <w:p w:rsidR="00C37837" w:rsidRDefault="00C37837" w:rsidP="001F4F54">
      <w:pPr>
        <w:rPr>
          <w:rFonts w:ascii="Arial" w:hAnsi="Arial" w:cs="Arial"/>
        </w:rPr>
      </w:pPr>
    </w:p>
    <w:p w:rsidR="00C37837" w:rsidRDefault="00C37837" w:rsidP="001F4F54">
      <w:pPr>
        <w:rPr>
          <w:rFonts w:ascii="Arial" w:hAnsi="Arial" w:cs="Arial"/>
        </w:rPr>
      </w:pPr>
    </w:p>
    <w:p w:rsidR="00C37837" w:rsidRDefault="00C37837" w:rsidP="001F4F54">
      <w:pPr>
        <w:rPr>
          <w:rFonts w:ascii="Arial" w:hAnsi="Arial" w:cs="Arial"/>
        </w:rPr>
      </w:pPr>
    </w:p>
    <w:p w:rsidR="00C37837" w:rsidRDefault="00C37837" w:rsidP="001F4F54">
      <w:pPr>
        <w:rPr>
          <w:rFonts w:ascii="Arial" w:hAnsi="Arial" w:cs="Arial"/>
        </w:rPr>
      </w:pPr>
    </w:p>
    <w:p w:rsidR="00C37837" w:rsidRDefault="00C37837" w:rsidP="001F4F54">
      <w:pPr>
        <w:rPr>
          <w:rFonts w:ascii="Arial" w:hAnsi="Arial" w:cs="Arial"/>
        </w:rPr>
      </w:pPr>
    </w:p>
    <w:p w:rsidR="00C37837" w:rsidRDefault="00C37837" w:rsidP="001F4F54">
      <w:pPr>
        <w:rPr>
          <w:rFonts w:ascii="Arial" w:hAnsi="Arial" w:cs="Arial"/>
        </w:rPr>
      </w:pPr>
    </w:p>
    <w:p w:rsidR="00C37837" w:rsidRPr="00C2519C" w:rsidRDefault="00C37837" w:rsidP="001F4F54">
      <w:pPr>
        <w:rPr>
          <w:rFonts w:ascii="Arial" w:hAnsi="Arial" w:cs="Arial"/>
        </w:rPr>
      </w:pPr>
    </w:p>
    <w:p w:rsidR="00C2519C" w:rsidRPr="00C2519C" w:rsidRDefault="00C2519C" w:rsidP="001F4F54">
      <w:pPr>
        <w:rPr>
          <w:rFonts w:ascii="Arial" w:hAnsi="Arial" w:cs="Arial"/>
        </w:rPr>
      </w:pPr>
    </w:p>
    <w:p w:rsidR="00B54890" w:rsidRPr="00537A8E" w:rsidRDefault="00537A8E" w:rsidP="00537A8E">
      <w:pPr>
        <w:ind w:left="1134"/>
        <w:jc w:val="right"/>
        <w:rPr>
          <w:rFonts w:ascii="Arial" w:hAnsi="Arial" w:cs="Arial"/>
          <w:b/>
          <w:sz w:val="48"/>
          <w:szCs w:val="48"/>
        </w:rPr>
      </w:pPr>
      <w:r>
        <w:rPr>
          <w:rFonts w:ascii="Arial" w:hAnsi="Arial" w:cs="Arial"/>
          <w:b/>
          <w:sz w:val="48"/>
          <w:szCs w:val="48"/>
        </w:rPr>
        <w:t>3 ESTRUTURAL D</w:t>
      </w:r>
      <w:r w:rsidR="00AA5473">
        <w:rPr>
          <w:rFonts w:ascii="Arial" w:hAnsi="Arial" w:cs="Arial"/>
          <w:b/>
          <w:sz w:val="48"/>
          <w:szCs w:val="48"/>
        </w:rPr>
        <w:t>A COBERTURA</w:t>
      </w:r>
    </w:p>
    <w:p w:rsidR="00B54890" w:rsidRDefault="00B54890"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537A8E" w:rsidRPr="00537A8E" w:rsidRDefault="00537A8E" w:rsidP="00537A8E">
      <w:pPr>
        <w:spacing w:line="360" w:lineRule="auto"/>
        <w:ind w:firstLine="708"/>
        <w:jc w:val="both"/>
        <w:rPr>
          <w:rStyle w:val="fontstyle01"/>
          <w:rFonts w:ascii="Arial" w:hAnsi="Arial" w:cs="Arial"/>
          <w:sz w:val="24"/>
          <w:szCs w:val="24"/>
        </w:rPr>
      </w:pPr>
      <w:r w:rsidRPr="00537A8E">
        <w:rPr>
          <w:rFonts w:ascii="Arial" w:hAnsi="Arial" w:cs="Arial"/>
          <w:sz w:val="24"/>
          <w:szCs w:val="24"/>
        </w:rPr>
        <w:t xml:space="preserve">Cobertura em aço formada por chapas dobradas </w:t>
      </w:r>
      <w:proofErr w:type="gramStart"/>
      <w:r w:rsidRPr="00537A8E">
        <w:rPr>
          <w:rFonts w:ascii="Arial" w:hAnsi="Arial" w:cs="Arial"/>
          <w:sz w:val="24"/>
          <w:szCs w:val="24"/>
        </w:rPr>
        <w:t>à</w:t>
      </w:r>
      <w:proofErr w:type="gramEnd"/>
      <w:r w:rsidRPr="00537A8E">
        <w:rPr>
          <w:rFonts w:ascii="Arial" w:hAnsi="Arial" w:cs="Arial"/>
          <w:sz w:val="24"/>
          <w:szCs w:val="24"/>
        </w:rPr>
        <w:t xml:space="preserve"> frio, em seções U para os banzos, e 2L simétricos em diagonais e montantes, tudo em aço </w:t>
      </w:r>
      <w:r w:rsidRPr="00537A8E">
        <w:rPr>
          <w:rFonts w:ascii="Arial" w:hAnsi="Arial" w:cs="Arial"/>
          <w:b/>
          <w:i/>
          <w:sz w:val="24"/>
          <w:szCs w:val="24"/>
        </w:rPr>
        <w:t>SAE1010</w:t>
      </w:r>
      <w:r w:rsidRPr="00537A8E">
        <w:rPr>
          <w:rFonts w:ascii="Arial" w:hAnsi="Arial" w:cs="Arial"/>
          <w:sz w:val="24"/>
          <w:szCs w:val="24"/>
        </w:rPr>
        <w:t>(</w:t>
      </w:r>
      <w:proofErr w:type="spellStart"/>
      <w:r w:rsidRPr="00537A8E">
        <w:rPr>
          <w:rFonts w:ascii="Arial" w:hAnsi="Arial" w:cs="Arial"/>
          <w:i/>
          <w:sz w:val="24"/>
          <w:szCs w:val="24"/>
        </w:rPr>
        <w:t>fy</w:t>
      </w:r>
      <w:proofErr w:type="spellEnd"/>
      <w:r w:rsidRPr="00537A8E">
        <w:rPr>
          <w:rFonts w:ascii="Arial" w:hAnsi="Arial" w:cs="Arial"/>
          <w:sz w:val="24"/>
          <w:szCs w:val="24"/>
        </w:rPr>
        <w:t xml:space="preserve">=180MPa e </w:t>
      </w:r>
      <w:proofErr w:type="spellStart"/>
      <w:r w:rsidRPr="00537A8E">
        <w:rPr>
          <w:rFonts w:ascii="Arial" w:hAnsi="Arial" w:cs="Arial"/>
          <w:i/>
          <w:sz w:val="24"/>
          <w:szCs w:val="24"/>
        </w:rPr>
        <w:t>fu</w:t>
      </w:r>
      <w:proofErr w:type="spellEnd"/>
      <w:r w:rsidRPr="00537A8E">
        <w:rPr>
          <w:rFonts w:ascii="Arial" w:hAnsi="Arial" w:cs="Arial"/>
          <w:sz w:val="24"/>
          <w:szCs w:val="24"/>
        </w:rPr>
        <w:t xml:space="preserve">=330Mpa). Soldas em eletrodos E-6013 que deverão ser </w:t>
      </w:r>
      <w:r w:rsidRPr="00537A8E">
        <w:rPr>
          <w:rStyle w:val="fontstyle01"/>
          <w:rFonts w:ascii="Arial" w:hAnsi="Arial" w:cs="Arial"/>
          <w:sz w:val="24"/>
          <w:szCs w:val="24"/>
        </w:rPr>
        <w:t>ressecados a 80±10°C por ~1,5h e conservados em estufa à 60±10°C. Treliças dimensionadas com perfis mais largos nos banzos do que é usual em obras desse tipo para dar mais rigidez contra perda de estabilidade lateral e eventual torção.</w:t>
      </w:r>
    </w:p>
    <w:p w:rsidR="00537A8E" w:rsidRPr="00537A8E" w:rsidRDefault="00537A8E" w:rsidP="00537A8E">
      <w:pPr>
        <w:jc w:val="center"/>
        <w:rPr>
          <w:rStyle w:val="fontstyle01"/>
          <w:rFonts w:ascii="Arial" w:hAnsi="Arial" w:cs="Arial"/>
          <w:sz w:val="24"/>
          <w:szCs w:val="24"/>
        </w:rPr>
      </w:pPr>
    </w:p>
    <w:p w:rsidR="00537A8E" w:rsidRPr="00537A8E" w:rsidRDefault="00537A8E" w:rsidP="00537A8E">
      <w:pPr>
        <w:jc w:val="center"/>
        <w:rPr>
          <w:rFonts w:ascii="Arial" w:hAnsi="Arial" w:cs="Arial"/>
          <w:b/>
          <w:sz w:val="24"/>
          <w:szCs w:val="24"/>
        </w:rPr>
      </w:pPr>
      <w:r w:rsidRPr="00537A8E">
        <w:rPr>
          <w:rFonts w:ascii="Arial" w:hAnsi="Arial" w:cs="Arial"/>
          <w:b/>
          <w:sz w:val="24"/>
          <w:szCs w:val="24"/>
        </w:rPr>
        <w:t>Memória de Calculo</w:t>
      </w:r>
    </w:p>
    <w:p w:rsidR="00537A8E" w:rsidRPr="00537A8E" w:rsidRDefault="00537A8E" w:rsidP="00537A8E">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rsidR="00537A8E" w:rsidRPr="00537A8E" w:rsidRDefault="00537A8E" w:rsidP="00537A8E">
      <w:pPr>
        <w:pBdr>
          <w:top w:val="single" w:sz="4" w:space="1" w:color="auto"/>
          <w:left w:val="single" w:sz="4" w:space="4" w:color="auto"/>
          <w:bottom w:val="single" w:sz="4" w:space="1" w:color="auto"/>
          <w:right w:val="single" w:sz="4" w:space="4" w:color="auto"/>
        </w:pBdr>
        <w:spacing w:line="480" w:lineRule="auto"/>
        <w:jc w:val="both"/>
        <w:rPr>
          <w:rFonts w:ascii="Arial" w:hAnsi="Arial" w:cs="Arial"/>
          <w:sz w:val="24"/>
          <w:szCs w:val="24"/>
        </w:rPr>
      </w:pPr>
      <w:r w:rsidRPr="00537A8E">
        <w:rPr>
          <w:rFonts w:ascii="Arial" w:hAnsi="Arial" w:cs="Arial"/>
          <w:sz w:val="24"/>
          <w:szCs w:val="24"/>
        </w:rPr>
        <w:t xml:space="preserve">Feitas para </w:t>
      </w:r>
      <w:proofErr w:type="gramStart"/>
      <w:r w:rsidRPr="00537A8E">
        <w:rPr>
          <w:rFonts w:ascii="Arial" w:hAnsi="Arial" w:cs="Arial"/>
          <w:sz w:val="24"/>
          <w:szCs w:val="24"/>
        </w:rPr>
        <w:t>os caso</w:t>
      </w:r>
      <w:proofErr w:type="gramEnd"/>
      <w:r w:rsidRPr="00537A8E">
        <w:rPr>
          <w:rFonts w:ascii="Arial" w:hAnsi="Arial" w:cs="Arial"/>
          <w:sz w:val="24"/>
          <w:szCs w:val="24"/>
        </w:rPr>
        <w:t xml:space="preserve"> mais críticos: Treliça 05 (duas águas simétricas) e Treliça 06 (uma água). Todos em perfis formados à frio em aço SAE 1010 (</w:t>
      </w:r>
      <w:proofErr w:type="spellStart"/>
      <w:r w:rsidRPr="00537A8E">
        <w:rPr>
          <w:rFonts w:ascii="Arial" w:hAnsi="Arial" w:cs="Arial"/>
          <w:i/>
          <w:sz w:val="24"/>
          <w:szCs w:val="24"/>
        </w:rPr>
        <w:t>fy</w:t>
      </w:r>
      <w:proofErr w:type="spellEnd"/>
      <w:r w:rsidRPr="00537A8E">
        <w:rPr>
          <w:rFonts w:ascii="Arial" w:hAnsi="Arial" w:cs="Arial"/>
          <w:sz w:val="24"/>
          <w:szCs w:val="24"/>
        </w:rPr>
        <w:t xml:space="preserve">=180MPa e </w:t>
      </w:r>
      <w:proofErr w:type="spellStart"/>
      <w:r w:rsidRPr="00537A8E">
        <w:rPr>
          <w:rFonts w:ascii="Arial" w:hAnsi="Arial" w:cs="Arial"/>
          <w:i/>
          <w:sz w:val="24"/>
          <w:szCs w:val="24"/>
        </w:rPr>
        <w:t>fu</w:t>
      </w:r>
      <w:proofErr w:type="spellEnd"/>
      <w:r w:rsidRPr="00537A8E">
        <w:rPr>
          <w:rFonts w:ascii="Arial" w:hAnsi="Arial" w:cs="Arial"/>
          <w:sz w:val="24"/>
          <w:szCs w:val="24"/>
        </w:rPr>
        <w:t>=330Mpa). Eletrodos E-6013.</w:t>
      </w: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r w:rsidRPr="00537A8E">
        <w:rPr>
          <w:rFonts w:ascii="Arial" w:hAnsi="Arial" w:cs="Arial"/>
          <w:b/>
          <w:sz w:val="24"/>
          <w:szCs w:val="24"/>
        </w:rPr>
        <w:t>Treliça 05</w:t>
      </w:r>
      <w:r w:rsidRPr="00537A8E">
        <w:rPr>
          <w:rFonts w:ascii="Arial" w:hAnsi="Arial" w:cs="Arial"/>
          <w:sz w:val="24"/>
          <w:szCs w:val="24"/>
        </w:rPr>
        <w:t xml:space="preserve">(simétrica) – Vão entre apoios: </w:t>
      </w:r>
      <w:r w:rsidRPr="00537A8E">
        <w:rPr>
          <w:rFonts w:ascii="Arial" w:hAnsi="Arial" w:cs="Arial"/>
          <w:b/>
          <w:sz w:val="24"/>
          <w:szCs w:val="24"/>
        </w:rPr>
        <w:t>15,13</w:t>
      </w:r>
      <w:r w:rsidRPr="00537A8E">
        <w:rPr>
          <w:rFonts w:ascii="Arial" w:hAnsi="Arial" w:cs="Arial"/>
          <w:sz w:val="24"/>
          <w:szCs w:val="24"/>
        </w:rPr>
        <w:t>m.</w:t>
      </w:r>
    </w:p>
    <w:p w:rsidR="00537A8E" w:rsidRPr="00537A8E" w:rsidRDefault="00537A8E" w:rsidP="00537A8E">
      <w:pPr>
        <w:rPr>
          <w:rFonts w:ascii="Arial" w:hAnsi="Arial" w:cs="Arial"/>
          <w:sz w:val="24"/>
          <w:szCs w:val="24"/>
        </w:rPr>
      </w:pPr>
      <w:r w:rsidRPr="00537A8E">
        <w:rPr>
          <w:rFonts w:ascii="Arial" w:hAnsi="Arial" w:cs="Arial"/>
          <w:sz w:val="24"/>
          <w:szCs w:val="24"/>
        </w:rPr>
        <w:t>Sobre ela correm terças Ue125x50x17x2,65.</w:t>
      </w:r>
    </w:p>
    <w:p w:rsidR="00537A8E" w:rsidRPr="00537A8E" w:rsidRDefault="00537A8E" w:rsidP="00537A8E">
      <w:pPr>
        <w:rPr>
          <w:rFonts w:ascii="Arial" w:hAnsi="Arial" w:cs="Arial"/>
          <w:sz w:val="24"/>
          <w:szCs w:val="24"/>
        </w:rPr>
      </w:pPr>
      <w:r w:rsidRPr="00537A8E">
        <w:rPr>
          <w:rFonts w:ascii="Arial" w:hAnsi="Arial" w:cs="Arial"/>
          <w:sz w:val="24"/>
          <w:szCs w:val="24"/>
        </w:rPr>
        <w:t>Perfis nos banzos sup. e inf.: U200x75x3,35.</w:t>
      </w:r>
    </w:p>
    <w:p w:rsidR="00537A8E" w:rsidRPr="00537A8E" w:rsidRDefault="00537A8E" w:rsidP="00537A8E">
      <w:pPr>
        <w:rPr>
          <w:rFonts w:ascii="Arial" w:hAnsi="Arial" w:cs="Arial"/>
          <w:sz w:val="24"/>
          <w:szCs w:val="24"/>
        </w:rPr>
      </w:pPr>
      <w:r w:rsidRPr="00537A8E">
        <w:rPr>
          <w:rFonts w:ascii="Arial" w:hAnsi="Arial" w:cs="Arial"/>
          <w:sz w:val="24"/>
          <w:szCs w:val="24"/>
        </w:rPr>
        <w:t>Perfis nas diagonais e montantes: 2L 75x3,35.</w:t>
      </w: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ind w:firstLine="708"/>
        <w:jc w:val="both"/>
        <w:rPr>
          <w:rFonts w:ascii="Arial" w:hAnsi="Arial" w:cs="Arial"/>
          <w:sz w:val="24"/>
          <w:szCs w:val="24"/>
        </w:rPr>
      </w:pPr>
      <w:r w:rsidRPr="00537A8E">
        <w:rPr>
          <w:rFonts w:ascii="Arial" w:hAnsi="Arial" w:cs="Arial"/>
          <w:sz w:val="24"/>
          <w:szCs w:val="24"/>
        </w:rPr>
        <w:t>Em uma área de influência de 5,20x15,13=78,68m² recebendo 0,12kN/m² de telhas termicamente isoladas, 0,15kg/m² de terças e calhas e 0,6kN/m² de vento na pior situação (tanto de sucção quanto de compressão) e mais 0,1kN/m² de forros a acessórios eventualmente à ela fixados). Peso próprio de 5,9kN. Tudo isso descarregando sobre 15 nós simetricamente distribuídos.</w:t>
      </w: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pBdr>
          <w:top w:val="single" w:sz="4" w:space="1" w:color="auto"/>
          <w:left w:val="single" w:sz="4" w:space="4" w:color="auto"/>
          <w:bottom w:val="single" w:sz="4" w:space="1" w:color="auto"/>
          <w:right w:val="single" w:sz="4" w:space="4" w:color="auto"/>
        </w:pBdr>
        <w:jc w:val="both"/>
        <w:rPr>
          <w:rFonts w:ascii="Arial" w:hAnsi="Arial" w:cs="Arial"/>
          <w:sz w:val="24"/>
          <w:szCs w:val="24"/>
        </w:rPr>
      </w:pPr>
      <w:r w:rsidRPr="00537A8E">
        <w:rPr>
          <w:rFonts w:ascii="Arial" w:hAnsi="Arial" w:cs="Arial"/>
          <w:sz w:val="24"/>
          <w:szCs w:val="24"/>
        </w:rPr>
        <w:t>Resultado da verificação de flambagem na barra U200x75x3,35 mais comprimida no banzo superior para o caso PP+CP+</w:t>
      </w:r>
      <w:proofErr w:type="spellStart"/>
      <w:r w:rsidRPr="00537A8E">
        <w:rPr>
          <w:rFonts w:ascii="Arial" w:hAnsi="Arial" w:cs="Arial"/>
          <w:sz w:val="24"/>
          <w:szCs w:val="24"/>
        </w:rPr>
        <w:t>VComp</w:t>
      </w:r>
      <w:proofErr w:type="spellEnd"/>
      <w:r w:rsidRPr="00537A8E">
        <w:rPr>
          <w:rFonts w:ascii="Arial" w:hAnsi="Arial" w:cs="Arial"/>
          <w:sz w:val="24"/>
          <w:szCs w:val="24"/>
        </w:rPr>
        <w:t xml:space="preserve"> (peso próprio + cargas permanentes + vento de compressão assimétrico): </w:t>
      </w:r>
    </w:p>
    <w:p w:rsidR="00537A8E" w:rsidRPr="00537A8E" w:rsidRDefault="00537A8E" w:rsidP="00537A8E">
      <w:pPr>
        <w:pBdr>
          <w:top w:val="single" w:sz="4" w:space="1" w:color="auto"/>
          <w:left w:val="single" w:sz="4" w:space="4" w:color="auto"/>
          <w:bottom w:val="single" w:sz="4" w:space="1" w:color="auto"/>
          <w:right w:val="single" w:sz="4" w:space="4" w:color="auto"/>
        </w:pBdr>
        <w:rPr>
          <w:rFonts w:ascii="Arial" w:hAnsi="Arial" w:cs="Arial"/>
          <w:sz w:val="24"/>
          <w:szCs w:val="24"/>
          <w:vertAlign w:val="subscript"/>
          <w:lang w:val="en-US"/>
        </w:rPr>
      </w:pPr>
      <w:proofErr w:type="spellStart"/>
      <w:r w:rsidRPr="00537A8E">
        <w:rPr>
          <w:rFonts w:ascii="Arial" w:hAnsi="Arial" w:cs="Arial"/>
          <w:sz w:val="24"/>
          <w:szCs w:val="24"/>
          <w:lang w:val="en-US"/>
        </w:rPr>
        <w:t>N</w:t>
      </w:r>
      <w:r w:rsidRPr="00537A8E">
        <w:rPr>
          <w:rFonts w:ascii="Arial" w:hAnsi="Arial" w:cs="Arial"/>
          <w:sz w:val="24"/>
          <w:szCs w:val="24"/>
          <w:vertAlign w:val="subscript"/>
          <w:lang w:val="en-US"/>
        </w:rPr>
        <w:t>CRd</w:t>
      </w:r>
      <w:proofErr w:type="spellEnd"/>
      <w:r w:rsidRPr="00537A8E">
        <w:rPr>
          <w:rFonts w:ascii="Arial" w:hAnsi="Arial" w:cs="Arial"/>
          <w:sz w:val="24"/>
          <w:szCs w:val="24"/>
          <w:lang w:val="en-US"/>
        </w:rPr>
        <w:t>=136,9kN &gt;</w:t>
      </w:r>
      <w:proofErr w:type="gramStart"/>
      <w:r w:rsidRPr="00537A8E">
        <w:rPr>
          <w:rFonts w:ascii="Arial" w:hAnsi="Arial" w:cs="Arial"/>
          <w:sz w:val="24"/>
          <w:szCs w:val="24"/>
          <w:lang w:val="en-US"/>
        </w:rPr>
        <w:t>85,67kN  OK</w:t>
      </w:r>
      <w:proofErr w:type="gramEnd"/>
    </w:p>
    <w:p w:rsidR="00537A8E" w:rsidRPr="006C7D63"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Pr>
          <w:rFonts w:ascii="Bookman Old Style" w:hAnsi="Bookman Old Style"/>
          <w:noProof/>
          <w:sz w:val="24"/>
          <w:szCs w:val="24"/>
        </w:rPr>
        <w:lastRenderedPageBreak/>
        <w:drawing>
          <wp:inline distT="0" distB="0" distL="0" distR="0">
            <wp:extent cx="4600575" cy="7858125"/>
            <wp:effectExtent l="0" t="0" r="9525" b="9525"/>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Flamb PP+CP +VComp.jpg"/>
                    <pic:cNvPicPr/>
                  </pic:nvPicPr>
                  <pic:blipFill>
                    <a:blip r:embed="rId2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600575" cy="7858125"/>
                    </a:xfrm>
                    <a:prstGeom prst="rect">
                      <a:avLst/>
                    </a:prstGeom>
                  </pic:spPr>
                </pic:pic>
              </a:graphicData>
            </a:graphic>
          </wp:inline>
        </w:drawing>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Pr>
          <w:rFonts w:ascii="Bookman Old Style" w:hAnsi="Bookman Old Style"/>
          <w:sz w:val="24"/>
          <w:szCs w:val="24"/>
        </w:rPr>
        <w:t xml:space="preserve">A mesma barra verificada no </w:t>
      </w:r>
      <w:proofErr w:type="spellStart"/>
      <w:r w:rsidRPr="00A030FA">
        <w:rPr>
          <w:rFonts w:ascii="Bookman Old Style" w:hAnsi="Bookman Old Style"/>
          <w:b/>
          <w:i/>
          <w:sz w:val="24"/>
          <w:szCs w:val="24"/>
        </w:rPr>
        <w:t>DimPerfil</w:t>
      </w:r>
      <w:proofErr w:type="spellEnd"/>
      <w:r w:rsidRPr="00A030FA">
        <w:rPr>
          <w:rFonts w:ascii="Bookman Old Style" w:hAnsi="Bookman Old Style"/>
          <w:b/>
          <w:i/>
          <w:sz w:val="24"/>
          <w:szCs w:val="24"/>
        </w:rPr>
        <w:t xml:space="preserve"> 4.0</w:t>
      </w:r>
      <w:r>
        <w:rPr>
          <w:rFonts w:ascii="Bookman Old Style" w:hAnsi="Bookman Old Style"/>
          <w:sz w:val="24"/>
          <w:szCs w:val="24"/>
        </w:rPr>
        <w:t>:</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Calculo das Propriedades da Seção</w:t>
      </w:r>
    </w:p>
    <w:p w:rsidR="00537A8E" w:rsidRP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537A8E">
        <w:rPr>
          <w:rFonts w:ascii="Bookman Old Style" w:hAnsi="Bookman Old Style"/>
        </w:rPr>
        <w:t>bf</w:t>
      </w:r>
      <w:proofErr w:type="spellEnd"/>
      <w:r w:rsidRPr="00537A8E">
        <w:rPr>
          <w:rFonts w:ascii="Bookman Old Style" w:hAnsi="Bookman Old Style"/>
        </w:rPr>
        <w:t xml:space="preserve"> = 7.5 cm </w:t>
      </w:r>
      <w:r w:rsidRPr="00537A8E">
        <w:rPr>
          <w:rFonts w:ascii="Bookman Old Style" w:hAnsi="Bookman Old Style"/>
        </w:rPr>
        <w:tab/>
      </w:r>
      <w:r w:rsidRPr="00537A8E">
        <w:rPr>
          <w:rFonts w:ascii="Bookman Old Style" w:hAnsi="Bookman Old Style"/>
        </w:rPr>
        <w:tab/>
      </w:r>
      <w:r w:rsidRPr="00537A8E">
        <w:rPr>
          <w:rFonts w:ascii="Bookman Old Style" w:hAnsi="Bookman Old Style"/>
        </w:rPr>
        <w:tab/>
      </w:r>
      <w:proofErr w:type="spellStart"/>
      <w:r w:rsidRPr="00537A8E">
        <w:rPr>
          <w:rFonts w:ascii="Bookman Old Style" w:hAnsi="Bookman Old Style"/>
        </w:rPr>
        <w:t>bw</w:t>
      </w:r>
      <w:proofErr w:type="spellEnd"/>
      <w:r w:rsidRPr="00537A8E">
        <w:rPr>
          <w:rFonts w:ascii="Bookman Old Style" w:hAnsi="Bookman Old Style"/>
        </w:rPr>
        <w:t xml:space="preserve"> = 20 cm </w:t>
      </w:r>
      <w:r w:rsidRPr="00537A8E">
        <w:rPr>
          <w:rFonts w:ascii="Bookman Old Style" w:hAnsi="Bookman Old Style"/>
        </w:rPr>
        <w:tab/>
      </w:r>
      <w:r w:rsidRPr="00537A8E">
        <w:rPr>
          <w:rFonts w:ascii="Bookman Old Style" w:hAnsi="Bookman Old Style"/>
        </w:rPr>
        <w:tab/>
      </w:r>
      <w:r w:rsidRPr="00537A8E">
        <w:rPr>
          <w:rFonts w:ascii="Bookman Old Style" w:hAnsi="Bookman Old Style"/>
        </w:rPr>
        <w:tab/>
        <w:t xml:space="preserve">D = 1.0050000000000001 cm </w:t>
      </w:r>
      <w:r w:rsidRPr="00537A8E">
        <w:rPr>
          <w:rFonts w:ascii="Bookman Old Style" w:hAnsi="Bookman Old Style"/>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lastRenderedPageBreak/>
        <w:t xml:space="preserve">α = 0 º </w:t>
      </w:r>
      <w:r w:rsidRPr="00C20F3E">
        <w:rPr>
          <w:rFonts w:ascii="Bookman Old Style" w:hAnsi="Bookman Old Style"/>
        </w:rPr>
        <w:tab/>
      </w:r>
      <w:r w:rsidRPr="00C20F3E">
        <w:rPr>
          <w:rFonts w:ascii="Bookman Old Style" w:hAnsi="Bookman Old Style"/>
        </w:rPr>
        <w:tab/>
      </w:r>
      <w:r w:rsidRPr="00C20F3E">
        <w:rPr>
          <w:rFonts w:ascii="Bookman Old Style" w:hAnsi="Bookman Old Style"/>
        </w:rPr>
        <w:tab/>
        <w:t xml:space="preserve">β = 90 º </w:t>
      </w:r>
      <w:r w:rsidRPr="00C20F3E">
        <w:rPr>
          <w:rFonts w:ascii="Bookman Old Style" w:hAnsi="Bookman Old Style"/>
        </w:rPr>
        <w:tab/>
      </w:r>
      <w:r w:rsidRPr="00C20F3E">
        <w:rPr>
          <w:rFonts w:ascii="Bookman Old Style" w:hAnsi="Bookman Old Style"/>
        </w:rPr>
        <w:tab/>
      </w:r>
      <w:r w:rsidRPr="00C20F3E">
        <w:rPr>
          <w:rFonts w:ascii="Bookman Old Style" w:hAnsi="Bookman Old Style"/>
        </w:rPr>
        <w:tab/>
        <w:t xml:space="preserve">A = 11.564 cm2 </w:t>
      </w:r>
      <w:r w:rsidRPr="00C20F3E">
        <w:rPr>
          <w:rFonts w:ascii="Bookman Old Style" w:hAnsi="Bookman Old Style"/>
        </w:rPr>
        <w:tab/>
      </w:r>
      <w:r w:rsidRPr="00C20F3E">
        <w:rPr>
          <w:rFonts w:ascii="Bookman Old Style" w:hAnsi="Bookman Old Style"/>
        </w:rPr>
        <w:tab/>
      </w:r>
      <w:r w:rsidRPr="00C20F3E">
        <w:rPr>
          <w:rFonts w:ascii="Bookman Old Style" w:hAnsi="Bookman Old Style"/>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Ix = 688.126 cm4 </w:t>
      </w:r>
      <w:r w:rsidRPr="00C20F3E">
        <w:rPr>
          <w:rFonts w:ascii="Bookman Old Style" w:hAnsi="Bookman Old Style"/>
        </w:rPr>
        <w:tab/>
      </w:r>
      <w:r w:rsidRPr="00C20F3E">
        <w:rPr>
          <w:rFonts w:ascii="Bookman Old Style" w:hAnsi="Bookman Old Style"/>
        </w:rPr>
        <w:tab/>
      </w:r>
      <w:proofErr w:type="spellStart"/>
      <w:r w:rsidRPr="00C20F3E">
        <w:rPr>
          <w:rFonts w:ascii="Bookman Old Style" w:hAnsi="Bookman Old Style"/>
        </w:rPr>
        <w:t>Iy</w:t>
      </w:r>
      <w:proofErr w:type="spellEnd"/>
      <w:r w:rsidRPr="00C20F3E">
        <w:rPr>
          <w:rFonts w:ascii="Bookman Old Style" w:hAnsi="Bookman Old Style"/>
        </w:rPr>
        <w:t xml:space="preserve"> = 66.802 cm4 </w:t>
      </w:r>
      <w:r w:rsidRPr="00C20F3E">
        <w:rPr>
          <w:rFonts w:ascii="Bookman Old Style" w:hAnsi="Bookman Old Style"/>
        </w:rPr>
        <w:tab/>
      </w:r>
      <w:r w:rsidRPr="00C20F3E">
        <w:rPr>
          <w:rFonts w:ascii="Bookman Old Style" w:hAnsi="Bookman Old Style"/>
        </w:rPr>
        <w:tab/>
      </w:r>
      <w:proofErr w:type="spellStart"/>
      <w:r w:rsidRPr="00C20F3E">
        <w:rPr>
          <w:rFonts w:ascii="Bookman Old Style" w:hAnsi="Bookman Old Style"/>
        </w:rPr>
        <w:t>xg</w:t>
      </w:r>
      <w:proofErr w:type="spellEnd"/>
      <w:r w:rsidRPr="00C20F3E">
        <w:rPr>
          <w:rFonts w:ascii="Bookman Old Style" w:hAnsi="Bookman Old Style"/>
        </w:rPr>
        <w:t xml:space="preserve"> = -1.88298 cm </w:t>
      </w:r>
      <w:r w:rsidRPr="00C20F3E">
        <w:rPr>
          <w:rFonts w:ascii="Bookman Old Style" w:hAnsi="Bookman Old Style"/>
        </w:rPr>
        <w:tab/>
      </w:r>
      <w:r w:rsidRPr="00C20F3E">
        <w:rPr>
          <w:rFonts w:ascii="Bookman Old Style" w:hAnsi="Bookman Old Style"/>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yg</w:t>
      </w:r>
      <w:proofErr w:type="spellEnd"/>
      <w:r w:rsidRPr="00C20F3E">
        <w:rPr>
          <w:rFonts w:ascii="Bookman Old Style" w:hAnsi="Bookman Old Style"/>
          <w:lang w:val="en-US"/>
        </w:rPr>
        <w:t xml:space="preserve"> = -10 cm </w:t>
      </w:r>
      <w:r w:rsidRPr="00C20F3E">
        <w:rPr>
          <w:rFonts w:ascii="Bookman Old Style" w:hAnsi="Bookman Old Style"/>
          <w:lang w:val="en-US"/>
        </w:rPr>
        <w:tab/>
      </w:r>
      <w:r w:rsidRPr="00C20F3E">
        <w:rPr>
          <w:rFonts w:ascii="Bookman Old Style" w:hAnsi="Bookman Old Style"/>
          <w:lang w:val="en-US"/>
        </w:rPr>
        <w:tab/>
      </w:r>
      <w:r w:rsidRPr="00C20F3E">
        <w:rPr>
          <w:rFonts w:ascii="Bookman Old Style" w:hAnsi="Bookman Old Style"/>
          <w:lang w:val="en-US"/>
        </w:rPr>
        <w:tab/>
        <w:t xml:space="preserve">x0 = -4.45304 cm </w:t>
      </w:r>
      <w:r w:rsidRPr="00C20F3E">
        <w:rPr>
          <w:rFonts w:ascii="Bookman Old Style" w:hAnsi="Bookman Old Style"/>
          <w:lang w:val="en-US"/>
        </w:rPr>
        <w:tab/>
      </w:r>
      <w:r w:rsidRPr="00C20F3E">
        <w:rPr>
          <w:rFonts w:ascii="Bookman Old Style" w:hAnsi="Bookman Old Style"/>
          <w:lang w:val="en-US"/>
        </w:rPr>
        <w:tab/>
        <w:t xml:space="preserve">y0 = 0 cm </w:t>
      </w:r>
      <w:r w:rsidRPr="00C20F3E">
        <w:rPr>
          <w:rFonts w:ascii="Bookman Old Style" w:hAnsi="Bookman Old Style"/>
          <w:lang w:val="en-US"/>
        </w:rPr>
        <w:tab/>
      </w:r>
      <w:r w:rsidRPr="00C20F3E">
        <w:rPr>
          <w:rFonts w:ascii="Bookman Old Style" w:hAnsi="Bookman Old Style"/>
          <w:lang w:val="en-US"/>
        </w:rPr>
        <w:tab/>
      </w:r>
      <w:r w:rsidRPr="00C20F3E">
        <w:rPr>
          <w:rFonts w:ascii="Bookman Old Style" w:hAnsi="Bookman Old Style"/>
          <w:lang w:val="en-US"/>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Iw</w:t>
      </w:r>
      <w:proofErr w:type="spellEnd"/>
      <w:r w:rsidRPr="00C20F3E">
        <w:rPr>
          <w:rFonts w:ascii="Bookman Old Style" w:hAnsi="Bookman Old Style"/>
          <w:lang w:val="en-US"/>
        </w:rPr>
        <w:t xml:space="preserve"> = 4570.12398 cm6 </w:t>
      </w:r>
      <w:r w:rsidRPr="00C20F3E">
        <w:rPr>
          <w:rFonts w:ascii="Bookman Old Style" w:hAnsi="Bookman Old Style"/>
          <w:lang w:val="en-US"/>
        </w:rPr>
        <w:tab/>
      </w:r>
      <w:r w:rsidRPr="00C20F3E">
        <w:rPr>
          <w:rFonts w:ascii="Bookman Old Style" w:hAnsi="Bookman Old Style"/>
          <w:lang w:val="en-US"/>
        </w:rPr>
        <w:tab/>
      </w:r>
      <w:proofErr w:type="spellStart"/>
      <w:r w:rsidRPr="00C20F3E">
        <w:rPr>
          <w:rFonts w:ascii="Bookman Old Style" w:hAnsi="Bookman Old Style"/>
          <w:lang w:val="en-US"/>
        </w:rPr>
        <w:t>rm</w:t>
      </w:r>
      <w:proofErr w:type="spellEnd"/>
      <w:r w:rsidRPr="00C20F3E">
        <w:rPr>
          <w:rFonts w:ascii="Bookman Old Style" w:hAnsi="Bookman Old Style"/>
          <w:lang w:val="en-US"/>
        </w:rPr>
        <w:t xml:space="preserve"> = 0.67 cm </w:t>
      </w:r>
      <w:r w:rsidRPr="00C20F3E">
        <w:rPr>
          <w:rFonts w:ascii="Bookman Old Style" w:hAnsi="Bookman Old Style"/>
          <w:lang w:val="en-US"/>
        </w:rPr>
        <w:tab/>
      </w:r>
      <w:r w:rsidRPr="00C20F3E">
        <w:rPr>
          <w:rFonts w:ascii="Bookman Old Style" w:hAnsi="Bookman Old Style"/>
          <w:lang w:val="en-US"/>
        </w:rPr>
        <w:tab/>
      </w:r>
      <w:r w:rsidRPr="00C20F3E">
        <w:rPr>
          <w:rFonts w:ascii="Bookman Old Style" w:hAnsi="Bookman Old Style"/>
          <w:lang w:val="en-US"/>
        </w:rPr>
        <w:tab/>
      </w:r>
      <w:proofErr w:type="spellStart"/>
      <w:r w:rsidRPr="00C20F3E">
        <w:rPr>
          <w:rFonts w:ascii="Bookman Old Style" w:hAnsi="Bookman Old Style"/>
          <w:lang w:val="en-US"/>
        </w:rPr>
        <w:t>Aef</w:t>
      </w:r>
      <w:proofErr w:type="spellEnd"/>
      <w:r w:rsidRPr="00C20F3E">
        <w:rPr>
          <w:rFonts w:ascii="Bookman Old Style" w:hAnsi="Bookman Old Style"/>
          <w:lang w:val="en-US"/>
        </w:rPr>
        <w:t xml:space="preserve"> = 11.56411 cm2 </w:t>
      </w:r>
      <w:r w:rsidRPr="00C20F3E">
        <w:rPr>
          <w:rFonts w:ascii="Bookman Old Style" w:hAnsi="Bookman Old Style"/>
          <w:lang w:val="en-US"/>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Ixef</w:t>
      </w:r>
      <w:proofErr w:type="spellEnd"/>
      <w:r w:rsidRPr="00C20F3E">
        <w:rPr>
          <w:rFonts w:ascii="Bookman Old Style" w:hAnsi="Bookman Old Style"/>
          <w:lang w:val="en-US"/>
        </w:rPr>
        <w:t xml:space="preserve"> = 688.12592 cm4 </w:t>
      </w:r>
      <w:r w:rsidRPr="00C20F3E">
        <w:rPr>
          <w:rFonts w:ascii="Bookman Old Style" w:hAnsi="Bookman Old Style"/>
          <w:lang w:val="en-US"/>
        </w:rPr>
        <w:tab/>
      </w:r>
      <w:r w:rsidRPr="00C20F3E">
        <w:rPr>
          <w:rFonts w:ascii="Bookman Old Style" w:hAnsi="Bookman Old Style"/>
          <w:lang w:val="en-US"/>
        </w:rPr>
        <w:tab/>
      </w:r>
      <w:proofErr w:type="spellStart"/>
      <w:r w:rsidRPr="00C20F3E">
        <w:rPr>
          <w:rFonts w:ascii="Bookman Old Style" w:hAnsi="Bookman Old Style"/>
          <w:lang w:val="en-US"/>
        </w:rPr>
        <w:t>Iyef</w:t>
      </w:r>
      <w:proofErr w:type="spellEnd"/>
      <w:r w:rsidRPr="00C20F3E">
        <w:rPr>
          <w:rFonts w:ascii="Bookman Old Style" w:hAnsi="Bookman Old Style"/>
          <w:lang w:val="en-US"/>
        </w:rPr>
        <w:t xml:space="preserve"> = 66.80239 cm4 </w:t>
      </w:r>
      <w:r w:rsidRPr="00C20F3E">
        <w:rPr>
          <w:rFonts w:ascii="Bookman Old Style" w:hAnsi="Bookman Old Style"/>
          <w:lang w:val="en-US"/>
        </w:rPr>
        <w:tab/>
      </w:r>
      <w:r w:rsidRPr="00C20F3E">
        <w:rPr>
          <w:rFonts w:ascii="Bookman Old Style" w:hAnsi="Bookman Old Style"/>
          <w:lang w:val="en-US"/>
        </w:rPr>
        <w:tab/>
      </w:r>
      <w:proofErr w:type="spellStart"/>
      <w:r w:rsidRPr="00C20F3E">
        <w:rPr>
          <w:rFonts w:ascii="Bookman Old Style" w:hAnsi="Bookman Old Style"/>
          <w:lang w:val="en-US"/>
        </w:rPr>
        <w:t>Aef</w:t>
      </w:r>
      <w:proofErr w:type="spellEnd"/>
      <w:r w:rsidRPr="00C20F3E">
        <w:rPr>
          <w:rFonts w:ascii="Bookman Old Style" w:hAnsi="Bookman Old Style"/>
          <w:lang w:val="en-US"/>
        </w:rPr>
        <w:t xml:space="preserve">/A = 1 </w:t>
      </w:r>
      <w:r w:rsidRPr="00C20F3E">
        <w:rPr>
          <w:rFonts w:ascii="Bookman Old Style" w:hAnsi="Bookman Old Style"/>
          <w:lang w:val="en-US"/>
        </w:rPr>
        <w:tab/>
      </w:r>
      <w:r w:rsidRPr="00C20F3E">
        <w:rPr>
          <w:rFonts w:ascii="Bookman Old Style" w:hAnsi="Bookman Old Style"/>
          <w:lang w:val="en-US"/>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Ixef</w:t>
      </w:r>
      <w:proofErr w:type="spellEnd"/>
      <w:r w:rsidRPr="00C20F3E">
        <w:rPr>
          <w:rFonts w:ascii="Bookman Old Style" w:hAnsi="Bookman Old Style"/>
          <w:lang w:val="en-US"/>
        </w:rPr>
        <w:t xml:space="preserve">/Ix = 1 </w:t>
      </w:r>
      <w:r w:rsidRPr="00C20F3E">
        <w:rPr>
          <w:rFonts w:ascii="Bookman Old Style" w:hAnsi="Bookman Old Style"/>
          <w:lang w:val="en-US"/>
        </w:rPr>
        <w:tab/>
      </w:r>
      <w:r w:rsidRPr="00C20F3E">
        <w:rPr>
          <w:rFonts w:ascii="Bookman Old Style" w:hAnsi="Bookman Old Style"/>
          <w:lang w:val="en-US"/>
        </w:rPr>
        <w:tab/>
      </w:r>
      <w:r w:rsidRPr="00C20F3E">
        <w:rPr>
          <w:rFonts w:ascii="Bookman Old Style" w:hAnsi="Bookman Old Style"/>
          <w:lang w:val="en-US"/>
        </w:rPr>
        <w:tab/>
      </w:r>
      <w:proofErr w:type="spellStart"/>
      <w:r w:rsidRPr="00C20F3E">
        <w:rPr>
          <w:rFonts w:ascii="Bookman Old Style" w:hAnsi="Bookman Old Style"/>
          <w:lang w:val="en-US"/>
        </w:rPr>
        <w:t>Iyef</w:t>
      </w:r>
      <w:proofErr w:type="spellEnd"/>
      <w:r w:rsidRPr="00C20F3E">
        <w:rPr>
          <w:rFonts w:ascii="Bookman Old Style" w:hAnsi="Bookman Old Style"/>
          <w:lang w:val="en-US"/>
        </w:rPr>
        <w:t>/</w:t>
      </w:r>
      <w:proofErr w:type="spellStart"/>
      <w:r w:rsidRPr="00C20F3E">
        <w:rPr>
          <w:rFonts w:ascii="Bookman Old Style" w:hAnsi="Bookman Old Style"/>
          <w:lang w:val="en-US"/>
        </w:rPr>
        <w:t>Iy</w:t>
      </w:r>
      <w:proofErr w:type="spellEnd"/>
      <w:r w:rsidRPr="00C20F3E">
        <w:rPr>
          <w:rFonts w:ascii="Bookman Old Style" w:hAnsi="Bookman Old Style"/>
          <w:lang w:val="en-US"/>
        </w:rPr>
        <w:t xml:space="preserve"> = 1 </w:t>
      </w:r>
      <w:r w:rsidRPr="00C20F3E">
        <w:rPr>
          <w:rFonts w:ascii="Bookman Old Style" w:hAnsi="Bookman Old Style"/>
          <w:lang w:val="en-US"/>
        </w:rPr>
        <w:tab/>
      </w:r>
      <w:r w:rsidRPr="00C20F3E">
        <w:rPr>
          <w:rFonts w:ascii="Bookman Old Style" w:hAnsi="Bookman Old Style"/>
          <w:lang w:val="en-US"/>
        </w:rPr>
        <w:tab/>
      </w:r>
      <w:r w:rsidRPr="00C20F3E">
        <w:rPr>
          <w:rFonts w:ascii="Bookman Old Style" w:hAnsi="Bookman Old Style"/>
          <w:lang w:val="en-US"/>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Ue</w:t>
      </w:r>
      <w:proofErr w:type="spellEnd"/>
      <w:r w:rsidRPr="00C20F3E">
        <w:rPr>
          <w:rFonts w:ascii="Bookman Old Style" w:hAnsi="Bookman Old Style"/>
          <w:lang w:val="en-US"/>
        </w:rPr>
        <w:t xml:space="preserve">: </w:t>
      </w:r>
      <w:proofErr w:type="spellStart"/>
      <w:r w:rsidRPr="00C20F3E">
        <w:rPr>
          <w:rFonts w:ascii="Bookman Old Style" w:hAnsi="Bookman Old Style"/>
          <w:lang w:val="en-US"/>
        </w:rPr>
        <w:t>bw</w:t>
      </w:r>
      <w:proofErr w:type="spellEnd"/>
      <w:r w:rsidRPr="00C20F3E">
        <w:rPr>
          <w:rFonts w:ascii="Bookman Old Style" w:hAnsi="Bookman Old Style"/>
          <w:lang w:val="en-US"/>
        </w:rPr>
        <w:t>=20</w:t>
      </w:r>
      <w:r w:rsidRPr="00C20F3E">
        <w:rPr>
          <w:rFonts w:ascii="Bookman Old Style" w:hAnsi="Bookman Old Style"/>
          <w:lang w:val="en-US"/>
        </w:rPr>
        <w:tab/>
        <w:t>bf=7,5</w:t>
      </w:r>
      <w:r w:rsidRPr="00C20F3E">
        <w:rPr>
          <w:rFonts w:ascii="Bookman Old Style" w:hAnsi="Bookman Old Style"/>
          <w:lang w:val="en-US"/>
        </w:rPr>
        <w:tab/>
        <w:t>D=1,0050000000000001</w:t>
      </w:r>
      <w:r w:rsidRPr="00C20F3E">
        <w:rPr>
          <w:rFonts w:ascii="Bookman Old Style" w:hAnsi="Bookman Old Style"/>
          <w:lang w:val="en-US"/>
        </w:rPr>
        <w:tab/>
        <w:t>t=0,335</w:t>
      </w:r>
      <w:r w:rsidRPr="00C20F3E">
        <w:rPr>
          <w:rFonts w:ascii="Bookman Old Style" w:hAnsi="Bookman Old Style"/>
          <w:lang w:val="en-US"/>
        </w:rPr>
        <w:tab/>
      </w:r>
      <w:r w:rsidRPr="00C20F3E">
        <w:rPr>
          <w:rFonts w:ascii="Bookman Old Style" w:hAnsi="Bookman Old Style"/>
        </w:rPr>
        <w:t>α</w:t>
      </w:r>
      <w:r w:rsidRPr="00C20F3E">
        <w:rPr>
          <w:rFonts w:ascii="Bookman Old Style" w:hAnsi="Bookman Old Style"/>
          <w:lang w:val="en-US"/>
        </w:rPr>
        <w:t>=0</w:t>
      </w:r>
      <w:r w:rsidRPr="00C20F3E">
        <w:rPr>
          <w:rFonts w:ascii="Bookman Old Style" w:hAnsi="Bookman Old Style"/>
          <w:lang w:val="en-US"/>
        </w:rPr>
        <w:tab/>
      </w:r>
      <w:r w:rsidRPr="00C20F3E">
        <w:rPr>
          <w:rFonts w:ascii="Bookman Old Style" w:hAnsi="Bookman Old Style"/>
        </w:rPr>
        <w:t>β</w:t>
      </w:r>
      <w:r w:rsidRPr="00C20F3E">
        <w:rPr>
          <w:rFonts w:ascii="Bookman Old Style" w:hAnsi="Bookman Old Style"/>
          <w:lang w:val="en-US"/>
        </w:rPr>
        <w:t>=90</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fy</w:t>
      </w:r>
      <w:proofErr w:type="spellEnd"/>
      <w:r w:rsidRPr="00C20F3E">
        <w:rPr>
          <w:rFonts w:ascii="Bookman Old Style" w:hAnsi="Bookman Old Style"/>
          <w:lang w:val="en-US"/>
        </w:rPr>
        <w:t xml:space="preserve">= 18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t xml:space="preserve">E= 20500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t xml:space="preserve">G= 7892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1 - Cálculo das propriedades geométricas para o cálculo dos deslocamentos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1.1 - Tensão efetiva na seção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NcSd</w:t>
      </w:r>
      <w:proofErr w:type="spellEnd"/>
      <w:r w:rsidRPr="00C20F3E">
        <w:rPr>
          <w:rFonts w:ascii="Bookman Old Style" w:hAnsi="Bookman Old Style"/>
        </w:rPr>
        <w:t xml:space="preserve">= 85,67 </w:t>
      </w:r>
      <w:proofErr w:type="spellStart"/>
      <w:r w:rsidRPr="00C20F3E">
        <w:rPr>
          <w:rFonts w:ascii="Bookman Old Style" w:hAnsi="Bookman Old Style"/>
        </w:rPr>
        <w:t>kN</w:t>
      </w:r>
      <w:proofErr w:type="spellEnd"/>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A= 11,564 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σ= 7,408 </w:t>
      </w:r>
      <w:proofErr w:type="spellStart"/>
      <w:r w:rsidRPr="00C20F3E">
        <w:rPr>
          <w:rFonts w:ascii="Bookman Old Style" w:hAnsi="Bookman Old Style"/>
        </w:rPr>
        <w:t>kN</w:t>
      </w:r>
      <w:proofErr w:type="spellEnd"/>
      <w:r w:rsidRPr="00C20F3E">
        <w:rPr>
          <w:rFonts w:ascii="Bookman Old Style" w:hAnsi="Bookman Old Style"/>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1º Interação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NcSd</w:t>
      </w:r>
      <w:proofErr w:type="spellEnd"/>
      <w:r w:rsidRPr="00C20F3E">
        <w:rPr>
          <w:rFonts w:ascii="Bookman Old Style" w:hAnsi="Bookman Old Style"/>
          <w:lang w:val="en-US"/>
        </w:rPr>
        <w:t>= 85,67kN</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Aef</w:t>
      </w:r>
      <w:proofErr w:type="spellEnd"/>
      <w:r w:rsidRPr="00C20F3E">
        <w:rPr>
          <w:rFonts w:ascii="Bookman Old Style" w:hAnsi="Bookman Old Style"/>
          <w:lang w:val="en-US"/>
        </w:rPr>
        <w:t xml:space="preserve">= 11,564 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C20F3E">
        <w:rPr>
          <w:rFonts w:ascii="Bookman Old Style" w:hAnsi="Bookman Old Style"/>
          <w:lang w:val="en-US"/>
        </w:rPr>
        <w:t xml:space="preserve">= 7,408 </w:t>
      </w:r>
      <w:proofErr w:type="spellStart"/>
      <w:r w:rsidRPr="00C20F3E">
        <w:rPr>
          <w:rFonts w:ascii="Bookman Old Style" w:hAnsi="Bookman Old Style"/>
          <w:lang w:val="en-US"/>
        </w:rPr>
        <w:t>kN</w:t>
      </w:r>
      <w:proofErr w:type="spellEnd"/>
      <w:r w:rsidRPr="00C20F3E">
        <w:rPr>
          <w:rFonts w:ascii="Bookman Old Style" w:hAnsi="Bookman Old Style"/>
          <w:lang w:val="en-US"/>
        </w:rPr>
        <w:t xml:space="preserve">/cm2  </w:t>
      </w:r>
    </w:p>
    <w:p w:rsidR="00537A8E" w:rsidRP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537A8E">
        <w:rPr>
          <w:rFonts w:ascii="Bookman Old Style" w:hAnsi="Bookman Old Style"/>
        </w:rPr>
        <w:t xml:space="preserve">-----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σ= 7,408 </w:t>
      </w:r>
      <w:proofErr w:type="spellStart"/>
      <w:r w:rsidRPr="00C20F3E">
        <w:rPr>
          <w:rFonts w:ascii="Bookman Old Style" w:hAnsi="Bookman Old Style"/>
        </w:rPr>
        <w:t>kN</w:t>
      </w:r>
      <w:proofErr w:type="spellEnd"/>
      <w:r w:rsidRPr="00C20F3E">
        <w:rPr>
          <w:rFonts w:ascii="Bookman Old Style" w:hAnsi="Bookman Old Style"/>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1.2 - Cálculo das Larguras Efetivas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σ= 7,408 </w:t>
      </w:r>
      <w:proofErr w:type="spellStart"/>
      <w:r w:rsidRPr="00C20F3E">
        <w:rPr>
          <w:rFonts w:ascii="Bookman Old Style" w:hAnsi="Bookman Old Style"/>
        </w:rPr>
        <w:t>kN</w:t>
      </w:r>
      <w:proofErr w:type="spellEnd"/>
      <w:r w:rsidRPr="00C20F3E">
        <w:rPr>
          <w:rFonts w:ascii="Bookman Old Style" w:hAnsi="Bookman Old Style"/>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1.2.1 - Largura efetiva </w:t>
      </w:r>
      <w:proofErr w:type="gramStart"/>
      <w:r w:rsidRPr="00C20F3E">
        <w:rPr>
          <w:rFonts w:ascii="Bookman Old Style" w:hAnsi="Bookman Old Style"/>
        </w:rPr>
        <w:t>elemento[</w:t>
      </w:r>
      <w:proofErr w:type="gramEnd"/>
      <w:r w:rsidRPr="00C20F3E">
        <w:rPr>
          <w:rFonts w:ascii="Bookman Old Style" w:hAnsi="Bookman Old Style"/>
        </w:rPr>
        <w:t xml:space="preserve">1]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Elemento AL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ED5EAC">
        <w:rPr>
          <w:rFonts w:ascii="Bookman Old Style" w:hAnsi="Bookman Old Style"/>
          <w:lang w:val="en-US"/>
        </w:rPr>
        <w:t xml:space="preserve">b= 0,168 cm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ED5EAC">
        <w:rPr>
          <w:rFonts w:ascii="Bookman Old Style" w:hAnsi="Bookman Old Style"/>
          <w:lang w:val="en-US"/>
        </w:rPr>
        <w:t>1=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ED5EAC">
        <w:rPr>
          <w:rFonts w:ascii="Bookman Old Style" w:hAnsi="Bookman Old Style"/>
          <w:lang w:val="en-US"/>
        </w:rPr>
        <w:t>2=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1.2.2 - Largura efetiva </w:t>
      </w:r>
      <w:proofErr w:type="gramStart"/>
      <w:r w:rsidRPr="00C20F3E">
        <w:rPr>
          <w:rFonts w:ascii="Bookman Old Style" w:hAnsi="Bookman Old Style"/>
        </w:rPr>
        <w:t>elemento[</w:t>
      </w:r>
      <w:proofErr w:type="gramEnd"/>
      <w:r w:rsidRPr="00C20F3E">
        <w:rPr>
          <w:rFonts w:ascii="Bookman Old Style" w:hAnsi="Bookman Old Style"/>
        </w:rPr>
        <w:t xml:space="preserve">5]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Elemento AL   </w:t>
      </w:r>
    </w:p>
    <w:p w:rsidR="00537A8E" w:rsidRP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537A8E">
        <w:rPr>
          <w:rFonts w:ascii="Bookman Old Style" w:hAnsi="Bookman Old Style"/>
        </w:rPr>
        <w:t xml:space="preserve">b= 0,168 cm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ED5EAC">
        <w:rPr>
          <w:rFonts w:ascii="Bookman Old Style" w:hAnsi="Bookman Old Style"/>
          <w:lang w:val="en-US"/>
        </w:rPr>
        <w:t>1=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ED5EAC">
        <w:rPr>
          <w:rFonts w:ascii="Bookman Old Style" w:hAnsi="Bookman Old Style"/>
          <w:lang w:val="en-US"/>
        </w:rPr>
        <w:t>2=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1.2.3 - Largura efetiva </w:t>
      </w:r>
      <w:proofErr w:type="gramStart"/>
      <w:r w:rsidRPr="00C20F3E">
        <w:rPr>
          <w:rFonts w:ascii="Bookman Old Style" w:hAnsi="Bookman Old Style"/>
        </w:rPr>
        <w:t>elemento[</w:t>
      </w:r>
      <w:proofErr w:type="gramEnd"/>
      <w:r w:rsidRPr="00C20F3E">
        <w:rPr>
          <w:rFonts w:ascii="Bookman Old Style" w:hAnsi="Bookman Old Style"/>
        </w:rPr>
        <w:t xml:space="preserve">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1.2.3.1 - NBR14762. 9.2.3 - Elemento com </w:t>
      </w:r>
      <w:proofErr w:type="spellStart"/>
      <w:r w:rsidRPr="00C20F3E">
        <w:rPr>
          <w:rFonts w:ascii="Bookman Old Style" w:hAnsi="Bookman Old Style"/>
        </w:rPr>
        <w:t>enrijecedor</w:t>
      </w:r>
      <w:proofErr w:type="spellEnd"/>
      <w:r w:rsidRPr="00C20F3E">
        <w:rPr>
          <w:rFonts w:ascii="Bookman Old Style" w:hAnsi="Bookman Old Style"/>
        </w:rPr>
        <w:t xml:space="preserve"> de borda: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C20F3E">
        <w:rPr>
          <w:rFonts w:ascii="Bookman Old Style" w:hAnsi="Bookman Old Style"/>
          <w:lang w:val="en-US"/>
        </w:rPr>
        <w:t xml:space="preserve">1= -7,408 </w:t>
      </w:r>
      <w:proofErr w:type="spellStart"/>
      <w:r w:rsidRPr="00C20F3E">
        <w:rPr>
          <w:rFonts w:ascii="Bookman Old Style" w:hAnsi="Bookman Old Style"/>
          <w:lang w:val="en-US"/>
        </w:rPr>
        <w:t>kN</w:t>
      </w:r>
      <w:proofErr w:type="spellEnd"/>
      <w:r w:rsidRPr="00C20F3E">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C20F3E">
        <w:rPr>
          <w:rFonts w:ascii="Bookman Old Style" w:hAnsi="Bookman Old Style"/>
          <w:lang w:val="en-US"/>
        </w:rPr>
        <w:t xml:space="preserve">2= -7,408 </w:t>
      </w:r>
      <w:proofErr w:type="spellStart"/>
      <w:r w:rsidRPr="00C20F3E">
        <w:rPr>
          <w:rFonts w:ascii="Bookman Old Style" w:hAnsi="Bookman Old Style"/>
          <w:lang w:val="en-US"/>
        </w:rPr>
        <w:t>kN</w:t>
      </w:r>
      <w:proofErr w:type="spellEnd"/>
      <w:r w:rsidRPr="00C20F3E">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ab/>
      </w:r>
      <w:proofErr w:type="spellStart"/>
      <w:r w:rsidRPr="00C20F3E">
        <w:rPr>
          <w:rFonts w:ascii="Bookman Old Style" w:hAnsi="Bookman Old Style"/>
          <w:lang w:val="en-US"/>
        </w:rPr>
        <w:t>Fcr</w:t>
      </w:r>
      <w:proofErr w:type="spellEnd"/>
      <w:r w:rsidRPr="00C20F3E">
        <w:rPr>
          <w:rFonts w:ascii="Bookman Old Style" w:hAnsi="Bookman Old Style"/>
          <w:lang w:val="en-US"/>
        </w:rPr>
        <w:t xml:space="preserve">=24,768095kN/cm2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 xml:space="preserve">    b=5,825 cm</w:t>
      </w:r>
      <w:r w:rsidRPr="00C20F3E">
        <w:rPr>
          <w:rFonts w:ascii="Bookman Old Style" w:hAnsi="Bookman Old Style"/>
          <w:lang w:val="en-US"/>
        </w:rPr>
        <w:tab/>
        <w:t>D=1,005 cm</w:t>
      </w:r>
      <w:r w:rsidRPr="00C20F3E">
        <w:rPr>
          <w:rFonts w:ascii="Bookman Old Style" w:hAnsi="Bookman Old Style"/>
          <w:lang w:val="en-US"/>
        </w:rPr>
        <w:tab/>
        <w:t>t=0,335 cm</w:t>
      </w:r>
      <w:r w:rsidRPr="00C20F3E">
        <w:rPr>
          <w:rFonts w:ascii="Bookman Old Style" w:hAnsi="Bookman Old Style"/>
          <w:lang w:val="en-US"/>
        </w:rPr>
        <w:tab/>
        <w:t xml:space="preserve">def=0,1675 cm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 xml:space="preserve">    d=0,1675 cm</w:t>
      </w:r>
      <w:r w:rsidRPr="00C20F3E">
        <w:rPr>
          <w:rFonts w:ascii="Bookman Old Style" w:hAnsi="Bookman Old Style"/>
          <w:lang w:val="en-US"/>
        </w:rPr>
        <w:tab/>
      </w:r>
      <w:r w:rsidRPr="00C20F3E">
        <w:rPr>
          <w:rFonts w:ascii="Bookman Old Style" w:hAnsi="Bookman Old Style"/>
        </w:rPr>
        <w:t>σ</w:t>
      </w:r>
      <w:r w:rsidRPr="00C20F3E">
        <w:rPr>
          <w:rFonts w:ascii="Bookman Old Style" w:hAnsi="Bookman Old Style"/>
          <w:lang w:val="en-US"/>
        </w:rPr>
        <w:t xml:space="preserve">=7,408265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r>
      <w:r w:rsidRPr="00C20F3E">
        <w:rPr>
          <w:rFonts w:ascii="Bookman Old Style" w:hAnsi="Bookman Old Style"/>
        </w:rPr>
        <w:t>θ</w:t>
      </w:r>
      <w:r w:rsidRPr="00C20F3E">
        <w:rPr>
          <w:rFonts w:ascii="Bookman Old Style" w:hAnsi="Bookman Old Style"/>
          <w:lang w:val="en-US"/>
        </w:rPr>
        <w:t xml:space="preserve">=90 º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λp0=0,530609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λp0 &lt;= 0.673</w:t>
      </w:r>
      <w:proofErr w:type="gramStart"/>
      <w:r w:rsidRPr="00C20F3E">
        <w:rPr>
          <w:rFonts w:ascii="Bookman Old Style" w:hAnsi="Bookman Old Style"/>
        </w:rPr>
        <w:t xml:space="preserve">  </w:t>
      </w:r>
      <w:proofErr w:type="gramEnd"/>
      <w:r w:rsidRPr="00C20F3E">
        <w:rPr>
          <w:rFonts w:ascii="Bookman Old Style" w:hAnsi="Bookman Old Style"/>
        </w:rPr>
        <w:t>-</w:t>
      </w:r>
      <w:proofErr w:type="spellStart"/>
      <w:r w:rsidRPr="00C20F3E">
        <w:rPr>
          <w:rFonts w:ascii="Bookman Old Style" w:hAnsi="Bookman Old Style"/>
        </w:rPr>
        <w:t>enrijecedor</w:t>
      </w:r>
      <w:proofErr w:type="spellEnd"/>
      <w:r w:rsidRPr="00C20F3E">
        <w:rPr>
          <w:rFonts w:ascii="Bookman Old Style" w:hAnsi="Bookman Old Style"/>
        </w:rPr>
        <w:t xml:space="preserve"> de borda não é necessário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bef</w:t>
      </w:r>
      <w:proofErr w:type="spellEnd"/>
      <w:r w:rsidRPr="00C20F3E">
        <w:rPr>
          <w:rFonts w:ascii="Bookman Old Style" w:hAnsi="Bookman Old Style"/>
        </w:rPr>
        <w:t xml:space="preserve"> = b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ab/>
      </w:r>
      <w:proofErr w:type="spellStart"/>
      <w:r w:rsidRPr="00C20F3E">
        <w:rPr>
          <w:rFonts w:ascii="Bookman Old Style" w:hAnsi="Bookman Old Style"/>
        </w:rPr>
        <w:t>Fcr</w:t>
      </w:r>
      <w:proofErr w:type="spellEnd"/>
      <w:r w:rsidRPr="00C20F3E">
        <w:rPr>
          <w:rFonts w:ascii="Bookman Old Style" w:hAnsi="Bookman Old Style"/>
        </w:rPr>
        <w:t xml:space="preserve">=245,125625 </w:t>
      </w:r>
      <w:proofErr w:type="spellStart"/>
      <w:r w:rsidRPr="00C20F3E">
        <w:rPr>
          <w:rFonts w:ascii="Bookman Old Style" w:hAnsi="Bookman Old Style"/>
        </w:rPr>
        <w:t>kN</w:t>
      </w:r>
      <w:proofErr w:type="spellEnd"/>
      <w:r w:rsidRPr="00C20F3E">
        <w:rPr>
          <w:rFonts w:ascii="Bookman Old Style" w:hAnsi="Bookman Old Style"/>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1.2.4 - Largura efetiva </w:t>
      </w:r>
      <w:proofErr w:type="gramStart"/>
      <w:r w:rsidRPr="00C20F3E">
        <w:rPr>
          <w:rFonts w:ascii="Bookman Old Style" w:hAnsi="Bookman Old Style"/>
        </w:rPr>
        <w:t>elemento[</w:t>
      </w:r>
      <w:proofErr w:type="gramEnd"/>
      <w:r w:rsidRPr="00C20F3E">
        <w:rPr>
          <w:rFonts w:ascii="Bookman Old Style" w:hAnsi="Bookman Old Style"/>
        </w:rPr>
        <w:t xml:space="preserve">4]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1.2.4.1 - NBR14762. 9.2.3 - Elemento com </w:t>
      </w:r>
      <w:proofErr w:type="spellStart"/>
      <w:r w:rsidRPr="00C20F3E">
        <w:rPr>
          <w:rFonts w:ascii="Bookman Old Style" w:hAnsi="Bookman Old Style"/>
        </w:rPr>
        <w:t>enrijecedor</w:t>
      </w:r>
      <w:proofErr w:type="spellEnd"/>
      <w:r w:rsidRPr="00C20F3E">
        <w:rPr>
          <w:rFonts w:ascii="Bookman Old Style" w:hAnsi="Bookman Old Style"/>
        </w:rPr>
        <w:t xml:space="preserve"> de borda: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C20F3E">
        <w:rPr>
          <w:rFonts w:ascii="Bookman Old Style" w:hAnsi="Bookman Old Style"/>
          <w:lang w:val="en-US"/>
        </w:rPr>
        <w:t xml:space="preserve">1= -7,408 </w:t>
      </w:r>
      <w:proofErr w:type="spellStart"/>
      <w:r w:rsidRPr="00C20F3E">
        <w:rPr>
          <w:rFonts w:ascii="Bookman Old Style" w:hAnsi="Bookman Old Style"/>
          <w:lang w:val="en-US"/>
        </w:rPr>
        <w:t>kN</w:t>
      </w:r>
      <w:proofErr w:type="spellEnd"/>
      <w:r w:rsidRPr="00C20F3E">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C20F3E">
        <w:rPr>
          <w:rFonts w:ascii="Bookman Old Style" w:hAnsi="Bookman Old Style"/>
          <w:lang w:val="en-US"/>
        </w:rPr>
        <w:t xml:space="preserve">2= -7,408 </w:t>
      </w:r>
      <w:proofErr w:type="spellStart"/>
      <w:r w:rsidRPr="00C20F3E">
        <w:rPr>
          <w:rFonts w:ascii="Bookman Old Style" w:hAnsi="Bookman Old Style"/>
          <w:lang w:val="en-US"/>
        </w:rPr>
        <w:t>kN</w:t>
      </w:r>
      <w:proofErr w:type="spellEnd"/>
      <w:r w:rsidRPr="00C20F3E">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 xml:space="preserve">    b=5,825 cm</w:t>
      </w:r>
      <w:r w:rsidRPr="00C20F3E">
        <w:rPr>
          <w:rFonts w:ascii="Bookman Old Style" w:hAnsi="Bookman Old Style"/>
          <w:lang w:val="en-US"/>
        </w:rPr>
        <w:tab/>
        <w:t>D=1,005 cm</w:t>
      </w:r>
      <w:r w:rsidRPr="00C20F3E">
        <w:rPr>
          <w:rFonts w:ascii="Bookman Old Style" w:hAnsi="Bookman Old Style"/>
          <w:lang w:val="en-US"/>
        </w:rPr>
        <w:tab/>
        <w:t>t=0,335 cm</w:t>
      </w:r>
      <w:r w:rsidRPr="00C20F3E">
        <w:rPr>
          <w:rFonts w:ascii="Bookman Old Style" w:hAnsi="Bookman Old Style"/>
          <w:lang w:val="en-US"/>
        </w:rPr>
        <w:tab/>
        <w:t xml:space="preserve">def=0,1675 cm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 xml:space="preserve">    d=0,1675 cm</w:t>
      </w:r>
      <w:r w:rsidRPr="00C20F3E">
        <w:rPr>
          <w:rFonts w:ascii="Bookman Old Style" w:hAnsi="Bookman Old Style"/>
          <w:lang w:val="en-US"/>
        </w:rPr>
        <w:tab/>
      </w:r>
      <w:r w:rsidRPr="00C20F3E">
        <w:rPr>
          <w:rFonts w:ascii="Bookman Old Style" w:hAnsi="Bookman Old Style"/>
        </w:rPr>
        <w:t>σ</w:t>
      </w:r>
      <w:r w:rsidRPr="00C20F3E">
        <w:rPr>
          <w:rFonts w:ascii="Bookman Old Style" w:hAnsi="Bookman Old Style"/>
          <w:lang w:val="en-US"/>
        </w:rPr>
        <w:t xml:space="preserve">=7,408265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r>
      <w:r w:rsidRPr="00C20F3E">
        <w:rPr>
          <w:rFonts w:ascii="Bookman Old Style" w:hAnsi="Bookman Old Style"/>
        </w:rPr>
        <w:t>θ</w:t>
      </w:r>
      <w:r w:rsidRPr="00C20F3E">
        <w:rPr>
          <w:rFonts w:ascii="Bookman Old Style" w:hAnsi="Bookman Old Style"/>
          <w:lang w:val="en-US"/>
        </w:rPr>
        <w:t xml:space="preserve">=90 º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λp0=0,530609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λp0 &lt;= 0.673</w:t>
      </w:r>
      <w:proofErr w:type="gramStart"/>
      <w:r w:rsidRPr="00C20F3E">
        <w:rPr>
          <w:rFonts w:ascii="Bookman Old Style" w:hAnsi="Bookman Old Style"/>
        </w:rPr>
        <w:t xml:space="preserve">  </w:t>
      </w:r>
      <w:proofErr w:type="gramEnd"/>
      <w:r w:rsidRPr="00C20F3E">
        <w:rPr>
          <w:rFonts w:ascii="Bookman Old Style" w:hAnsi="Bookman Old Style"/>
        </w:rPr>
        <w:t>-</w:t>
      </w:r>
      <w:proofErr w:type="spellStart"/>
      <w:r w:rsidRPr="00C20F3E">
        <w:rPr>
          <w:rFonts w:ascii="Bookman Old Style" w:hAnsi="Bookman Old Style"/>
        </w:rPr>
        <w:t>enrijecedor</w:t>
      </w:r>
      <w:proofErr w:type="spellEnd"/>
      <w:r w:rsidRPr="00C20F3E">
        <w:rPr>
          <w:rFonts w:ascii="Bookman Old Style" w:hAnsi="Bookman Old Style"/>
        </w:rPr>
        <w:t xml:space="preserve"> de borda não é necessário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bef</w:t>
      </w:r>
      <w:proofErr w:type="spellEnd"/>
      <w:r w:rsidRPr="00C20F3E">
        <w:rPr>
          <w:rFonts w:ascii="Bookman Old Style" w:hAnsi="Bookman Old Style"/>
        </w:rPr>
        <w:t xml:space="preserve"> = b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ab/>
      </w:r>
      <w:proofErr w:type="spellStart"/>
      <w:r w:rsidRPr="00C20F3E">
        <w:rPr>
          <w:rFonts w:ascii="Bookman Old Style" w:hAnsi="Bookman Old Style"/>
        </w:rPr>
        <w:t>Fcr</w:t>
      </w:r>
      <w:proofErr w:type="spellEnd"/>
      <w:r w:rsidRPr="00C20F3E">
        <w:rPr>
          <w:rFonts w:ascii="Bookman Old Style" w:hAnsi="Bookman Old Style"/>
        </w:rPr>
        <w:t xml:space="preserve">=245,125625 </w:t>
      </w:r>
      <w:proofErr w:type="spellStart"/>
      <w:r w:rsidRPr="00C20F3E">
        <w:rPr>
          <w:rFonts w:ascii="Bookman Old Style" w:hAnsi="Bookman Old Style"/>
        </w:rPr>
        <w:t>kN</w:t>
      </w:r>
      <w:proofErr w:type="spellEnd"/>
      <w:r w:rsidRPr="00C20F3E">
        <w:rPr>
          <w:rFonts w:ascii="Bookman Old Style" w:hAnsi="Bookman Old Style"/>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1.2.5 - Largura efetiva </w:t>
      </w:r>
      <w:proofErr w:type="gramStart"/>
      <w:r w:rsidRPr="00C20F3E">
        <w:rPr>
          <w:rFonts w:ascii="Bookman Old Style" w:hAnsi="Bookman Old Style"/>
        </w:rPr>
        <w:t>elemento[</w:t>
      </w:r>
      <w:proofErr w:type="gramEnd"/>
      <w:r w:rsidRPr="00C20F3E">
        <w:rPr>
          <w:rFonts w:ascii="Bookman Old Style" w:hAnsi="Bookman Old Style"/>
        </w:rPr>
        <w:t xml:space="preserve">3]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Elemento AA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ED5EAC">
        <w:rPr>
          <w:rFonts w:ascii="Bookman Old Style" w:hAnsi="Bookman Old Style"/>
          <w:lang w:val="en-US"/>
        </w:rPr>
        <w:t xml:space="preserve">b= 18,325 cm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t>σ</w:t>
      </w:r>
      <w:r w:rsidRPr="00ED5EAC">
        <w:rPr>
          <w:rFonts w:ascii="Bookman Old Style" w:hAnsi="Bookman Old Style"/>
          <w:lang w:val="en-US"/>
        </w:rPr>
        <w:t>1=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rPr>
        <w:lastRenderedPageBreak/>
        <w:t>σ</w:t>
      </w:r>
      <w:r w:rsidRPr="00ED5EAC">
        <w:rPr>
          <w:rFonts w:ascii="Bookman Old Style" w:hAnsi="Bookman Old Style"/>
          <w:lang w:val="en-US"/>
        </w:rPr>
        <w:t>2= -</w:t>
      </w:r>
      <w:proofErr w:type="gramStart"/>
      <w:r w:rsidRPr="00ED5EAC">
        <w:rPr>
          <w:rFonts w:ascii="Bookman Old Style" w:hAnsi="Bookman Old Style"/>
          <w:lang w:val="en-US"/>
        </w:rPr>
        <w:t>7,</w:t>
      </w:r>
      <w:proofErr w:type="gramEnd"/>
      <w:r w:rsidRPr="00ED5EAC">
        <w:rPr>
          <w:rFonts w:ascii="Bookman Old Style" w:hAnsi="Bookman Old Style"/>
          <w:lang w:val="en-US"/>
        </w:rPr>
        <w:t xml:space="preserve">408 </w:t>
      </w:r>
      <w:proofErr w:type="spellStart"/>
      <w:r w:rsidRPr="00ED5EAC">
        <w:rPr>
          <w:rFonts w:ascii="Bookman Old Style" w:hAnsi="Bookman Old Style"/>
          <w:lang w:val="en-US"/>
        </w:rPr>
        <w:t>kN</w:t>
      </w:r>
      <w:proofErr w:type="spellEnd"/>
      <w:r w:rsidRPr="00ED5EAC">
        <w:rPr>
          <w:rFonts w:ascii="Bookman Old Style" w:hAnsi="Bookman Old Style"/>
          <w:lang w:val="en-US"/>
        </w:rPr>
        <w:t xml:space="preserve">/cm2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ψ= 1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1.2.5.1 - NBR14762 - Tab05.caso a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k= 4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λp</w:t>
      </w:r>
      <w:proofErr w:type="spellEnd"/>
      <w:r w:rsidRPr="00C20F3E">
        <w:rPr>
          <w:rFonts w:ascii="Bookman Old Style" w:hAnsi="Bookman Old Style"/>
        </w:rPr>
        <w:t>(b=</w:t>
      </w:r>
      <w:proofErr w:type="gramStart"/>
      <w:r w:rsidRPr="00C20F3E">
        <w:rPr>
          <w:rFonts w:ascii="Bookman Old Style" w:hAnsi="Bookman Old Style"/>
        </w:rPr>
        <w:t>18,</w:t>
      </w:r>
      <w:proofErr w:type="gramEnd"/>
      <w:r w:rsidRPr="00C20F3E">
        <w:rPr>
          <w:rFonts w:ascii="Bookman Old Style" w:hAnsi="Bookman Old Style"/>
        </w:rPr>
        <w:t xml:space="preserve">325 t=0,335 k=4 σ=7,408265 ):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ab/>
      </w:r>
      <w:proofErr w:type="spellStart"/>
      <w:r w:rsidRPr="00C20F3E">
        <w:rPr>
          <w:rFonts w:ascii="Bookman Old Style" w:hAnsi="Bookman Old Style"/>
        </w:rPr>
        <w:t>λp</w:t>
      </w:r>
      <w:proofErr w:type="spellEnd"/>
      <w:r w:rsidRPr="00C20F3E">
        <w:rPr>
          <w:rFonts w:ascii="Bookman Old Style" w:hAnsi="Bookman Old Style"/>
        </w:rPr>
        <w:t>=</w:t>
      </w:r>
      <w:proofErr w:type="gramStart"/>
      <w:r w:rsidRPr="00C20F3E">
        <w:rPr>
          <w:rFonts w:ascii="Bookman Old Style" w:hAnsi="Bookman Old Style"/>
        </w:rPr>
        <w:t>0,</w:t>
      </w:r>
      <w:proofErr w:type="gramEnd"/>
      <w:r w:rsidRPr="00C20F3E">
        <w:rPr>
          <w:rFonts w:ascii="Bookman Old Style" w:hAnsi="Bookman Old Style"/>
        </w:rPr>
        <w:t>547302    [</w:t>
      </w:r>
      <w:proofErr w:type="spellStart"/>
      <w:r w:rsidRPr="00C20F3E">
        <w:rPr>
          <w:rFonts w:ascii="Bookman Old Style" w:hAnsi="Bookman Old Style"/>
        </w:rPr>
        <w:t>λp</w:t>
      </w:r>
      <w:proofErr w:type="spellEnd"/>
      <w:r w:rsidRPr="00C20F3E">
        <w:rPr>
          <w:rFonts w:ascii="Bookman Old Style" w:hAnsi="Bookman Old Style"/>
        </w:rPr>
        <w:t xml:space="preserve"> ≤ 0,673]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bef</w:t>
      </w:r>
      <w:proofErr w:type="spellEnd"/>
      <w:r w:rsidRPr="00C20F3E">
        <w:rPr>
          <w:rFonts w:ascii="Bookman Old Style" w:hAnsi="Bookman Old Style"/>
        </w:rPr>
        <w:t xml:space="preserve">= 18,325 cm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bef</w:t>
      </w:r>
      <w:proofErr w:type="spellEnd"/>
      <w:r w:rsidRPr="00C20F3E">
        <w:rPr>
          <w:rFonts w:ascii="Bookman Old Style" w:hAnsi="Bookman Old Style"/>
        </w:rPr>
        <w:t xml:space="preserve"> = b</w:t>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b/>
          <w:sz w:val="24"/>
          <w:szCs w:val="24"/>
        </w:rPr>
      </w:pPr>
      <w:r w:rsidRPr="00C20F3E">
        <w:rPr>
          <w:rFonts w:ascii="Bookman Old Style" w:hAnsi="Bookman Old Style"/>
          <w:b/>
          <w:sz w:val="24"/>
          <w:szCs w:val="24"/>
        </w:rPr>
        <w:t>Esforço Resistente à Compressão Centrada</w:t>
      </w:r>
      <w:r>
        <w:rPr>
          <w:rFonts w:ascii="Bookman Old Style" w:hAnsi="Bookman Old Style"/>
          <w:b/>
          <w:sz w:val="24"/>
          <w:szCs w:val="24"/>
        </w:rPr>
        <w:t>:</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Ue</w:t>
      </w:r>
      <w:proofErr w:type="spellEnd"/>
      <w:r w:rsidRPr="00C20F3E">
        <w:rPr>
          <w:rFonts w:ascii="Bookman Old Style" w:hAnsi="Bookman Old Style"/>
        </w:rPr>
        <w:t xml:space="preserve">: </w:t>
      </w:r>
      <w:proofErr w:type="spellStart"/>
      <w:r w:rsidRPr="00C20F3E">
        <w:rPr>
          <w:rFonts w:ascii="Bookman Old Style" w:hAnsi="Bookman Old Style"/>
        </w:rPr>
        <w:t>bw</w:t>
      </w:r>
      <w:proofErr w:type="spellEnd"/>
      <w:r w:rsidRPr="00C20F3E">
        <w:rPr>
          <w:rFonts w:ascii="Bookman Old Style" w:hAnsi="Bookman Old Style"/>
        </w:rPr>
        <w:t>=20</w:t>
      </w:r>
      <w:r w:rsidRPr="00C20F3E">
        <w:rPr>
          <w:rFonts w:ascii="Bookman Old Style" w:hAnsi="Bookman Old Style"/>
        </w:rPr>
        <w:tab/>
      </w:r>
      <w:proofErr w:type="spellStart"/>
      <w:r w:rsidRPr="00C20F3E">
        <w:rPr>
          <w:rFonts w:ascii="Bookman Old Style" w:hAnsi="Bookman Old Style"/>
        </w:rPr>
        <w:t>bf</w:t>
      </w:r>
      <w:proofErr w:type="spellEnd"/>
      <w:r w:rsidRPr="00C20F3E">
        <w:rPr>
          <w:rFonts w:ascii="Bookman Old Style" w:hAnsi="Bookman Old Style"/>
        </w:rPr>
        <w:t>=7,5</w:t>
      </w:r>
      <w:r w:rsidRPr="00C20F3E">
        <w:rPr>
          <w:rFonts w:ascii="Bookman Old Style" w:hAnsi="Bookman Old Style"/>
        </w:rPr>
        <w:tab/>
        <w:t>D=1,0050000000000001</w:t>
      </w:r>
      <w:r w:rsidRPr="00C20F3E">
        <w:rPr>
          <w:rFonts w:ascii="Bookman Old Style" w:hAnsi="Bookman Old Style"/>
        </w:rPr>
        <w:tab/>
        <w:t>t=0,335</w:t>
      </w:r>
      <w:r w:rsidRPr="00C20F3E">
        <w:rPr>
          <w:rFonts w:ascii="Bookman Old Style" w:hAnsi="Bookman Old Style"/>
        </w:rPr>
        <w:tab/>
        <w:t>α=0</w:t>
      </w:r>
      <w:r w:rsidRPr="00C20F3E">
        <w:rPr>
          <w:rFonts w:ascii="Bookman Old Style" w:hAnsi="Bookman Old Style"/>
        </w:rPr>
        <w:tab/>
        <w:t>β=90</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fy</w:t>
      </w:r>
      <w:proofErr w:type="spellEnd"/>
      <w:r w:rsidRPr="00C20F3E">
        <w:rPr>
          <w:rFonts w:ascii="Bookman Old Style" w:hAnsi="Bookman Old Style"/>
          <w:lang w:val="en-US"/>
        </w:rPr>
        <w:t xml:space="preserve">= 18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t xml:space="preserve">E= 20500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r w:rsidRPr="00C20F3E">
        <w:rPr>
          <w:rFonts w:ascii="Bookman Old Style" w:hAnsi="Bookman Old Style"/>
          <w:lang w:val="en-US"/>
        </w:rPr>
        <w:tab/>
        <w:t xml:space="preserve">G= 7892 </w:t>
      </w:r>
      <w:proofErr w:type="spellStart"/>
      <w:r w:rsidRPr="00C20F3E">
        <w:rPr>
          <w:rFonts w:ascii="Bookman Old Style" w:hAnsi="Bookman Old Style"/>
          <w:lang w:val="en-US"/>
        </w:rPr>
        <w:t>kN</w:t>
      </w:r>
      <w:proofErr w:type="spellEnd"/>
      <w:r w:rsidRPr="00C20F3E">
        <w:rPr>
          <w:rFonts w:ascii="Bookman Old Style" w:hAnsi="Bookman Old Style"/>
          <w:lang w:val="en-US"/>
        </w:rPr>
        <w:t>/cm2</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1 - Flambagem da barra por flexão, por torção ou por </w:t>
      </w:r>
      <w:proofErr w:type="spellStart"/>
      <w:r w:rsidRPr="00C20F3E">
        <w:rPr>
          <w:rFonts w:ascii="Bookman Old Style" w:hAnsi="Bookman Old Style"/>
        </w:rPr>
        <w:t>flexo-torção</w:t>
      </w:r>
      <w:proofErr w:type="spellEnd"/>
      <w:r w:rsidRPr="00C20F3E">
        <w:rPr>
          <w:rFonts w:ascii="Bookman Old Style" w:hAnsi="Bookman Old Style"/>
        </w:rPr>
        <w:t xml:space="preserve"> [NBR 14762-9.7.2]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1.1 - Cálculo Ne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Lx= 136 cm</w:t>
      </w:r>
      <w:r w:rsidRPr="00C20F3E">
        <w:rPr>
          <w:rFonts w:ascii="Bookman Old Style" w:hAnsi="Bookman Old Style"/>
        </w:rPr>
        <w:tab/>
      </w:r>
      <w:proofErr w:type="spellStart"/>
      <w:r w:rsidRPr="00C20F3E">
        <w:rPr>
          <w:rFonts w:ascii="Bookman Old Style" w:hAnsi="Bookman Old Style"/>
        </w:rPr>
        <w:t>Ly</w:t>
      </w:r>
      <w:proofErr w:type="spellEnd"/>
      <w:r w:rsidRPr="00C20F3E">
        <w:rPr>
          <w:rFonts w:ascii="Bookman Old Style" w:hAnsi="Bookman Old Style"/>
        </w:rPr>
        <w:t>= 136 cm</w:t>
      </w:r>
      <w:r w:rsidRPr="00C20F3E">
        <w:rPr>
          <w:rFonts w:ascii="Bookman Old Style" w:hAnsi="Bookman Old Style"/>
        </w:rPr>
        <w:tab/>
      </w:r>
      <w:proofErr w:type="spellStart"/>
      <w:r w:rsidRPr="00C20F3E">
        <w:rPr>
          <w:rFonts w:ascii="Bookman Old Style" w:hAnsi="Bookman Old Style"/>
        </w:rPr>
        <w:t>Lt</w:t>
      </w:r>
      <w:proofErr w:type="spellEnd"/>
      <w:r w:rsidRPr="00C20F3E">
        <w:rPr>
          <w:rFonts w:ascii="Bookman Old Style" w:hAnsi="Bookman Old Style"/>
        </w:rPr>
        <w:t>= 136 cm</w:t>
      </w:r>
      <w:r w:rsidRPr="00C20F3E">
        <w:rPr>
          <w:rFonts w:ascii="Bookman Old Style" w:hAnsi="Bookman Old Style"/>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r0= 9,23 cm</w:t>
      </w:r>
      <w:r w:rsidRPr="00C20F3E">
        <w:rPr>
          <w:rFonts w:ascii="Bookman Old Style" w:hAnsi="Bookman Old Style"/>
          <w:lang w:val="en-US"/>
        </w:rPr>
        <w:tab/>
        <w:t>x0= -4,45 cm</w:t>
      </w:r>
      <w:r w:rsidRPr="00C20F3E">
        <w:rPr>
          <w:rFonts w:ascii="Bookman Old Style" w:hAnsi="Bookman Old Style"/>
          <w:lang w:val="en-US"/>
        </w:rPr>
        <w:tab/>
        <w:t>y0= 0 cm</w:t>
      </w:r>
      <w:r w:rsidRPr="00C20F3E">
        <w:rPr>
          <w:rFonts w:ascii="Bookman Old Style" w:hAnsi="Bookman Old Style"/>
          <w:lang w:val="en-US"/>
        </w:rPr>
        <w:tab/>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C20F3E">
        <w:rPr>
          <w:rFonts w:ascii="Bookman Old Style" w:hAnsi="Bookman Old Style"/>
          <w:lang w:val="en-US"/>
        </w:rPr>
        <w:t xml:space="preserve">  Ix=688,13 cm</w:t>
      </w:r>
      <w:r w:rsidRPr="00C20F3E">
        <w:rPr>
          <w:rFonts w:ascii="Bookman Old Style" w:hAnsi="Bookman Old Style"/>
          <w:lang w:val="en-US"/>
        </w:rPr>
        <w:tab/>
      </w:r>
      <w:proofErr w:type="spellStart"/>
      <w:r w:rsidRPr="00C20F3E">
        <w:rPr>
          <w:rFonts w:ascii="Bookman Old Style" w:hAnsi="Bookman Old Style"/>
          <w:lang w:val="en-US"/>
        </w:rPr>
        <w:t>Iy</w:t>
      </w:r>
      <w:proofErr w:type="spellEnd"/>
      <w:r w:rsidRPr="00C20F3E">
        <w:rPr>
          <w:rFonts w:ascii="Bookman Old Style" w:hAnsi="Bookman Old Style"/>
          <w:lang w:val="en-US"/>
        </w:rPr>
        <w:t>=66,8 cm4</w:t>
      </w:r>
      <w:r w:rsidRPr="00C20F3E">
        <w:rPr>
          <w:rFonts w:ascii="Bookman Old Style" w:hAnsi="Bookman Old Style"/>
          <w:lang w:val="en-US"/>
        </w:rPr>
        <w:tab/>
        <w:t xml:space="preserve">It=0,43 cm4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Iw</w:t>
      </w:r>
      <w:proofErr w:type="spellEnd"/>
      <w:r w:rsidRPr="00C20F3E">
        <w:rPr>
          <w:rFonts w:ascii="Bookman Old Style" w:hAnsi="Bookman Old Style"/>
          <w:lang w:val="en-US"/>
        </w:rPr>
        <w:t>=4570,12 cm6</w:t>
      </w:r>
      <w:r w:rsidRPr="00C20F3E">
        <w:rPr>
          <w:rFonts w:ascii="Bookman Old Style" w:hAnsi="Bookman Old Style"/>
          <w:lang w:val="en-US"/>
        </w:rPr>
        <w:tab/>
        <w:t xml:space="preserve">A=11,56 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C20F3E">
        <w:rPr>
          <w:rFonts w:ascii="Bookman Old Style" w:hAnsi="Bookman Old Style"/>
          <w:lang w:val="en-US"/>
        </w:rPr>
        <w:t>Nex</w:t>
      </w:r>
      <w:proofErr w:type="spellEnd"/>
      <w:r w:rsidRPr="00C20F3E">
        <w:rPr>
          <w:rFonts w:ascii="Bookman Old Style" w:hAnsi="Bookman Old Style"/>
          <w:lang w:val="en-US"/>
        </w:rPr>
        <w:t>= 7527,38kN</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Ney= 730,75 </w:t>
      </w:r>
      <w:proofErr w:type="spellStart"/>
      <w:r w:rsidRPr="00C20F3E">
        <w:rPr>
          <w:rFonts w:ascii="Bookman Old Style" w:hAnsi="Bookman Old Style"/>
        </w:rPr>
        <w:t>kN</w:t>
      </w:r>
      <w:proofErr w:type="spellEnd"/>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Nez</w:t>
      </w:r>
      <w:proofErr w:type="spellEnd"/>
      <w:r w:rsidRPr="00C20F3E">
        <w:rPr>
          <w:rFonts w:ascii="Bookman Old Style" w:hAnsi="Bookman Old Style"/>
        </w:rPr>
        <w:t xml:space="preserve">= 627,36 </w:t>
      </w:r>
      <w:proofErr w:type="spellStart"/>
      <w:r w:rsidRPr="00C20F3E">
        <w:rPr>
          <w:rFonts w:ascii="Bookman Old Style" w:hAnsi="Bookman Old Style"/>
        </w:rPr>
        <w:t>kN</w:t>
      </w:r>
      <w:proofErr w:type="spellEnd"/>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  Perfil </w:t>
      </w:r>
      <w:proofErr w:type="spellStart"/>
      <w:r w:rsidRPr="00C20F3E">
        <w:rPr>
          <w:rFonts w:ascii="Bookman Old Style" w:hAnsi="Bookman Old Style"/>
        </w:rPr>
        <w:t>monosimétrico</w:t>
      </w:r>
      <w:proofErr w:type="spellEnd"/>
      <w:r w:rsidRPr="00C20F3E">
        <w:rPr>
          <w:rFonts w:ascii="Bookman Old Style" w:hAnsi="Bookman Old Style"/>
        </w:rPr>
        <w:t xml:space="preserve">: em relação ao eixo X [NBR14762 - 9.7.2.2]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proofErr w:type="spellStart"/>
      <w:r w:rsidRPr="00A605C7">
        <w:rPr>
          <w:rFonts w:ascii="Bookman Old Style" w:hAnsi="Bookman Old Style"/>
          <w:lang w:val="en-US"/>
        </w:rPr>
        <w:t>Nexz</w:t>
      </w:r>
      <w:proofErr w:type="spellEnd"/>
      <w:r w:rsidRPr="00A605C7">
        <w:rPr>
          <w:rFonts w:ascii="Bookman Old Style" w:hAnsi="Bookman Old Style"/>
          <w:lang w:val="en-US"/>
        </w:rPr>
        <w:t>= 614,63kN</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A605C7">
        <w:rPr>
          <w:rFonts w:ascii="Bookman Old Style" w:hAnsi="Bookman Old Style"/>
          <w:lang w:val="en-US"/>
        </w:rPr>
        <w:t xml:space="preserve"> Ne= 614,63kN</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lang w:val="en-US"/>
        </w:rPr>
      </w:pPr>
      <w:r w:rsidRPr="00A605C7">
        <w:rPr>
          <w:rFonts w:ascii="Bookman Old Style" w:hAnsi="Bookman Old Style"/>
          <w:lang w:val="en-US"/>
        </w:rPr>
        <w:t xml:space="preserve"> Fe= 53,15kN/cm2 </w:t>
      </w: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C20F3E">
        <w:rPr>
          <w:rFonts w:ascii="Bookman Old Style" w:hAnsi="Bookman Old Style"/>
        </w:rPr>
        <w:t>flambagem</w:t>
      </w:r>
      <w:proofErr w:type="spellEnd"/>
      <w:r w:rsidRPr="00C20F3E">
        <w:rPr>
          <w:rFonts w:ascii="Bookman Old Style" w:hAnsi="Bookman Old Style"/>
        </w:rPr>
        <w:t xml:space="preserve"> por </w:t>
      </w:r>
      <w:proofErr w:type="spellStart"/>
      <w:r w:rsidRPr="00C20F3E">
        <w:rPr>
          <w:rFonts w:ascii="Bookman Old Style" w:hAnsi="Bookman Old Style"/>
        </w:rPr>
        <w:t>flexo-torção</w:t>
      </w:r>
      <w:proofErr w:type="spellEnd"/>
      <w:r w:rsidRPr="00C20F3E">
        <w:rPr>
          <w:rFonts w:ascii="Bookman Old Style" w:hAnsi="Bookman Old Style"/>
        </w:rPr>
        <w:t xml:space="preserve">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A605C7">
        <w:rPr>
          <w:rFonts w:ascii="Bookman Old Style" w:hAnsi="Bookman Old Style"/>
        </w:rPr>
        <w:t xml:space="preserve">A= 11,56 cm2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λ</w:t>
      </w:r>
      <w:r w:rsidRPr="00A605C7">
        <w:rPr>
          <w:rFonts w:ascii="Bookman Old Style" w:hAnsi="Bookman Old Style"/>
        </w:rPr>
        <w:t xml:space="preserve">0= 0,58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A605C7">
        <w:rPr>
          <w:rFonts w:ascii="Bookman Old Style" w:hAnsi="Bookman Old Style"/>
        </w:rPr>
        <w:t xml:space="preserve"> X= 0,87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σ</w:t>
      </w:r>
      <w:r w:rsidRPr="00A605C7">
        <w:rPr>
          <w:rFonts w:ascii="Bookman Old Style" w:hAnsi="Bookman Old Style"/>
        </w:rPr>
        <w:t xml:space="preserve">= 15,62 </w:t>
      </w:r>
      <w:proofErr w:type="spellStart"/>
      <w:r w:rsidRPr="00A605C7">
        <w:rPr>
          <w:rFonts w:ascii="Bookman Old Style" w:hAnsi="Bookman Old Style"/>
        </w:rPr>
        <w:t>kN</w:t>
      </w:r>
      <w:proofErr w:type="spellEnd"/>
      <w:r w:rsidRPr="00A605C7">
        <w:rPr>
          <w:rFonts w:ascii="Bookman Old Style" w:hAnsi="Bookman Old Style"/>
        </w:rPr>
        <w:t xml:space="preserve">/cm2 </w:t>
      </w:r>
    </w:p>
    <w:p w:rsidR="00537A8E" w:rsidRPr="00A605C7"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
    <w:p w:rsidR="00537A8E" w:rsidRPr="00C20F3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 xml:space="preserve">MÉTODO DAS LARGURAS EFETIVAS (MLE)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proofErr w:type="gramStart"/>
      <w:r w:rsidRPr="00ED5EAC">
        <w:rPr>
          <w:rFonts w:ascii="Bookman Old Style" w:hAnsi="Bookman Old Style"/>
        </w:rPr>
        <w:t>Aef_MLE</w:t>
      </w:r>
      <w:proofErr w:type="spellEnd"/>
      <w:proofErr w:type="gramEnd"/>
      <w:r w:rsidRPr="00ED5EAC">
        <w:rPr>
          <w:rFonts w:ascii="Bookman Old Style" w:hAnsi="Bookman Old Style"/>
        </w:rPr>
        <w:t xml:space="preserve">= 10,93 cm2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r w:rsidRPr="00C20F3E">
        <w:rPr>
          <w:rFonts w:ascii="Bookman Old Style" w:hAnsi="Bookman Old Style"/>
        </w:rPr>
        <w:t>γ</w:t>
      </w:r>
      <w:r w:rsidRPr="00ED5EAC">
        <w:rPr>
          <w:rFonts w:ascii="Bookman Old Style" w:hAnsi="Bookman Old Style"/>
        </w:rPr>
        <w:t xml:space="preserve"> = 1,2 </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rPr>
      </w:pPr>
      <w:proofErr w:type="spellStart"/>
      <w:r w:rsidRPr="00ED5EAC">
        <w:rPr>
          <w:rFonts w:ascii="Bookman Old Style" w:hAnsi="Bookman Old Style"/>
          <w:bdr w:val="single" w:sz="4" w:space="0" w:color="auto"/>
        </w:rPr>
        <w:t>Nc</w:t>
      </w:r>
      <w:proofErr w:type="spellEnd"/>
      <w:r w:rsidRPr="00ED5EAC">
        <w:rPr>
          <w:rFonts w:ascii="Bookman Old Style" w:hAnsi="Bookman Old Style"/>
          <w:bdr w:val="single" w:sz="4" w:space="0" w:color="auto"/>
        </w:rPr>
        <w:t>= 142,24</w:t>
      </w:r>
      <w:proofErr w:type="spellStart"/>
      <w:proofErr w:type="gramStart"/>
      <w:r w:rsidRPr="00ED5EAC">
        <w:rPr>
          <w:rFonts w:ascii="Bookman Old Style" w:hAnsi="Bookman Old Style"/>
          <w:bdr w:val="single" w:sz="4" w:space="0" w:color="auto"/>
        </w:rPr>
        <w:t>kN</w:t>
      </w:r>
      <w:proofErr w:type="spellEnd"/>
      <w:proofErr w:type="gramEnd"/>
      <w:r w:rsidRPr="00ED5EAC">
        <w:rPr>
          <w:rFonts w:ascii="Bookman Old Style" w:hAnsi="Bookman Old Style"/>
          <w:bdr w:val="single" w:sz="4" w:space="0" w:color="auto"/>
        </w:rPr>
        <w:t>&gt;85,67</w:t>
      </w:r>
      <w:proofErr w:type="spellStart"/>
      <w:r w:rsidRPr="00ED5EAC">
        <w:rPr>
          <w:rFonts w:ascii="Bookman Old Style" w:hAnsi="Bookman Old Style"/>
          <w:bdr w:val="single" w:sz="4" w:space="0" w:color="auto"/>
        </w:rPr>
        <w:t>kN</w:t>
      </w:r>
      <w:proofErr w:type="spellEnd"/>
      <w:r w:rsidRPr="00ED5EAC">
        <w:rPr>
          <w:rFonts w:ascii="Bookman Old Style" w:hAnsi="Bookman Old Style"/>
          <w:bdr w:val="single" w:sz="4" w:space="0" w:color="auto"/>
        </w:rPr>
        <w:t xml:space="preserve">  OK</w:t>
      </w:r>
    </w:p>
    <w:p w:rsidR="00537A8E" w:rsidRPr="00ED5EAC"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p>
    <w:p w:rsidR="00537A8E" w:rsidRPr="00ED5EAC" w:rsidRDefault="00537A8E" w:rsidP="00537A8E">
      <w:pPr>
        <w:rPr>
          <w:rFonts w:ascii="Bookman Old Style" w:hAnsi="Bookman Old Style"/>
          <w:sz w:val="24"/>
          <w:szCs w:val="24"/>
        </w:rPr>
      </w:pPr>
    </w:p>
    <w:p w:rsidR="00537A8E" w:rsidRPr="00ED5EAC" w:rsidRDefault="00537A8E" w:rsidP="00537A8E">
      <w:pPr>
        <w:rPr>
          <w:rFonts w:ascii="Bookman Old Style" w:hAnsi="Bookman Old Style"/>
          <w:sz w:val="24"/>
          <w:szCs w:val="24"/>
        </w:rPr>
      </w:pPr>
    </w:p>
    <w:p w:rsidR="00537A8E" w:rsidRDefault="00537A8E" w:rsidP="00537A8E">
      <w:pPr>
        <w:pBdr>
          <w:top w:val="single" w:sz="4" w:space="1" w:color="auto"/>
          <w:left w:val="single" w:sz="4" w:space="1" w:color="auto"/>
          <w:bottom w:val="single" w:sz="4" w:space="1" w:color="auto"/>
          <w:right w:val="single" w:sz="4" w:space="1" w:color="auto"/>
        </w:pBdr>
        <w:jc w:val="both"/>
        <w:rPr>
          <w:rFonts w:ascii="Bookman Old Style" w:hAnsi="Bookman Old Style"/>
          <w:sz w:val="24"/>
          <w:szCs w:val="24"/>
        </w:rPr>
      </w:pPr>
      <w:r>
        <w:rPr>
          <w:rFonts w:ascii="Bookman Old Style" w:hAnsi="Bookman Old Style"/>
          <w:sz w:val="24"/>
          <w:szCs w:val="24"/>
        </w:rPr>
        <w:t xml:space="preserve">Resultado da verificação de tração na barra </w:t>
      </w:r>
      <w:proofErr w:type="gramStart"/>
      <w:r>
        <w:rPr>
          <w:rFonts w:ascii="Bookman Old Style" w:hAnsi="Bookman Old Style"/>
          <w:sz w:val="24"/>
          <w:szCs w:val="24"/>
        </w:rPr>
        <w:t>U200x75x3,</w:t>
      </w:r>
      <w:proofErr w:type="gramEnd"/>
      <w:r>
        <w:rPr>
          <w:rFonts w:ascii="Bookman Old Style" w:hAnsi="Bookman Old Style"/>
          <w:sz w:val="24"/>
          <w:szCs w:val="24"/>
        </w:rPr>
        <w:t>35 mais tracionada no banzo inferior para o caso PP+CP+</w:t>
      </w:r>
      <w:proofErr w:type="spellStart"/>
      <w:r>
        <w:rPr>
          <w:rFonts w:ascii="Bookman Old Style" w:hAnsi="Bookman Old Style"/>
          <w:sz w:val="24"/>
          <w:szCs w:val="24"/>
        </w:rPr>
        <w:t>VComp</w:t>
      </w:r>
      <w:proofErr w:type="spellEnd"/>
      <w:r>
        <w:rPr>
          <w:rFonts w:ascii="Bookman Old Style" w:hAnsi="Bookman Old Style"/>
          <w:sz w:val="24"/>
          <w:szCs w:val="24"/>
        </w:rPr>
        <w:t xml:space="preserve"> (peso próprio + cargas permanentes + vento de compressão assimétrico): </w:t>
      </w:r>
    </w:p>
    <w:p w:rsidR="00537A8E" w:rsidRDefault="00537A8E" w:rsidP="00537A8E">
      <w:pPr>
        <w:pBdr>
          <w:top w:val="single" w:sz="4" w:space="1" w:color="auto"/>
          <w:left w:val="single" w:sz="4" w:space="1" w:color="auto"/>
          <w:bottom w:val="single" w:sz="4" w:space="1" w:color="auto"/>
          <w:right w:val="single" w:sz="4" w:space="1" w:color="auto"/>
        </w:pBdr>
        <w:jc w:val="both"/>
        <w:rPr>
          <w:rFonts w:ascii="Bookman Old Style" w:hAnsi="Bookman Old Style"/>
          <w:sz w:val="24"/>
          <w:szCs w:val="24"/>
        </w:rPr>
      </w:pPr>
    </w:p>
    <w:p w:rsidR="00537A8E" w:rsidRDefault="00537A8E" w:rsidP="00537A8E">
      <w:pPr>
        <w:pBdr>
          <w:top w:val="single" w:sz="4" w:space="1" w:color="auto"/>
          <w:left w:val="single" w:sz="4" w:space="1" w:color="auto"/>
          <w:bottom w:val="single" w:sz="4" w:space="1" w:color="auto"/>
          <w:right w:val="single" w:sz="4" w:space="1" w:color="auto"/>
        </w:pBdr>
        <w:jc w:val="both"/>
        <w:rPr>
          <w:rFonts w:ascii="Bookman Old Style" w:hAnsi="Bookman Old Style"/>
          <w:sz w:val="24"/>
          <w:szCs w:val="24"/>
        </w:rPr>
      </w:pPr>
      <w:r>
        <w:rPr>
          <w:rFonts w:ascii="Bookman Old Style" w:hAnsi="Bookman Old Style"/>
          <w:noProof/>
          <w:sz w:val="24"/>
          <w:szCs w:val="24"/>
        </w:rPr>
        <w:lastRenderedPageBreak/>
        <w:drawing>
          <wp:inline distT="0" distB="0" distL="0" distR="0">
            <wp:extent cx="4449445" cy="3865245"/>
            <wp:effectExtent l="0" t="0" r="8255" b="1905"/>
            <wp:docPr id="127" name="Imagem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2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49445" cy="3865245"/>
                    </a:xfrm>
                    <a:prstGeom prst="rect">
                      <a:avLst/>
                    </a:prstGeom>
                    <a:noFill/>
                    <a:ln>
                      <a:noFill/>
                    </a:ln>
                  </pic:spPr>
                </pic:pic>
              </a:graphicData>
            </a:graphic>
          </wp:inline>
        </w:drawing>
      </w:r>
    </w:p>
    <w:p w:rsidR="00537A8E" w:rsidRDefault="00537A8E" w:rsidP="00537A8E">
      <w:pPr>
        <w:pBdr>
          <w:top w:val="single" w:sz="4" w:space="1" w:color="auto"/>
          <w:left w:val="single" w:sz="4" w:space="1" w:color="auto"/>
          <w:bottom w:val="single" w:sz="4" w:space="1" w:color="auto"/>
          <w:right w:val="single" w:sz="4" w:space="1" w:color="auto"/>
        </w:pBdr>
        <w:jc w:val="both"/>
        <w:rPr>
          <w:rFonts w:ascii="Bookman Old Style" w:hAnsi="Bookman Old Style"/>
          <w:sz w:val="24"/>
          <w:szCs w:val="24"/>
        </w:rPr>
      </w:pPr>
    </w:p>
    <w:p w:rsidR="00537A8E" w:rsidRPr="00A605C7" w:rsidRDefault="00537A8E" w:rsidP="00537A8E">
      <w:pPr>
        <w:pBdr>
          <w:top w:val="single" w:sz="4" w:space="1" w:color="auto"/>
          <w:left w:val="single" w:sz="4" w:space="1" w:color="auto"/>
          <w:bottom w:val="single" w:sz="4" w:space="1" w:color="auto"/>
          <w:right w:val="single" w:sz="4" w:space="1" w:color="auto"/>
        </w:pBdr>
        <w:rPr>
          <w:rFonts w:ascii="Bookman Old Style" w:hAnsi="Bookman Old Style"/>
          <w:sz w:val="24"/>
          <w:szCs w:val="24"/>
        </w:rPr>
      </w:pPr>
      <w:proofErr w:type="spellStart"/>
      <w:proofErr w:type="gramStart"/>
      <w:r w:rsidRPr="00A605C7">
        <w:rPr>
          <w:rFonts w:ascii="Bookman Old Style" w:hAnsi="Bookman Old Style"/>
          <w:sz w:val="24"/>
          <w:szCs w:val="24"/>
        </w:rPr>
        <w:t>N</w:t>
      </w:r>
      <w:r w:rsidRPr="00A605C7">
        <w:rPr>
          <w:rFonts w:ascii="Bookman Old Style" w:hAnsi="Bookman Old Style"/>
          <w:sz w:val="24"/>
          <w:szCs w:val="24"/>
          <w:vertAlign w:val="subscript"/>
        </w:rPr>
        <w:t>TRd</w:t>
      </w:r>
      <w:proofErr w:type="spellEnd"/>
      <w:proofErr w:type="gramEnd"/>
      <w:r w:rsidRPr="00A605C7">
        <w:rPr>
          <w:rFonts w:ascii="Bookman Old Style" w:hAnsi="Bookman Old Style"/>
          <w:sz w:val="24"/>
          <w:szCs w:val="24"/>
        </w:rPr>
        <w:t>=106,0</w:t>
      </w:r>
      <w:proofErr w:type="spellStart"/>
      <w:r w:rsidRPr="00A605C7">
        <w:rPr>
          <w:rFonts w:ascii="Bookman Old Style" w:hAnsi="Bookman Old Style"/>
          <w:sz w:val="24"/>
          <w:szCs w:val="24"/>
        </w:rPr>
        <w:t>kN</w:t>
      </w:r>
      <w:proofErr w:type="spellEnd"/>
      <w:r w:rsidRPr="00A605C7">
        <w:rPr>
          <w:rFonts w:ascii="Bookman Old Style" w:hAnsi="Bookman Old Style"/>
          <w:sz w:val="24"/>
          <w:szCs w:val="24"/>
        </w:rPr>
        <w:t xml:space="preserve"> &gt; 88,92</w:t>
      </w:r>
      <w:proofErr w:type="spellStart"/>
      <w:r w:rsidRPr="00A605C7">
        <w:rPr>
          <w:rFonts w:ascii="Bookman Old Style" w:hAnsi="Bookman Old Style"/>
          <w:sz w:val="24"/>
          <w:szCs w:val="24"/>
        </w:rPr>
        <w:t>kN</w:t>
      </w:r>
      <w:proofErr w:type="spellEnd"/>
      <w:r w:rsidRPr="00A605C7">
        <w:rPr>
          <w:rFonts w:ascii="Bookman Old Style" w:hAnsi="Bookman Old Style"/>
          <w:sz w:val="24"/>
          <w:szCs w:val="24"/>
        </w:rPr>
        <w:t xml:space="preserve">  OK</w:t>
      </w:r>
    </w:p>
    <w:p w:rsidR="00537A8E" w:rsidRPr="00A605C7" w:rsidRDefault="00537A8E" w:rsidP="00537A8E">
      <w:pPr>
        <w:rPr>
          <w:rFonts w:ascii="Bookman Old Style" w:hAnsi="Bookman Old Style"/>
          <w:sz w:val="24"/>
          <w:szCs w:val="24"/>
        </w:rPr>
      </w:pPr>
    </w:p>
    <w:p w:rsidR="00537A8E" w:rsidRPr="00EA504B"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sidRPr="00EA504B">
        <w:rPr>
          <w:rFonts w:ascii="Bookman Old Style" w:hAnsi="Bookman Old Style"/>
          <w:sz w:val="24"/>
          <w:szCs w:val="24"/>
        </w:rPr>
        <w:t>Diagrama de esforços normais no caso de carregamento PP</w:t>
      </w:r>
      <w:r>
        <w:rPr>
          <w:rFonts w:ascii="Bookman Old Style" w:hAnsi="Bookman Old Style"/>
          <w:sz w:val="24"/>
          <w:szCs w:val="24"/>
        </w:rPr>
        <w:t>+CP+</w:t>
      </w:r>
      <w:proofErr w:type="spellStart"/>
      <w:r>
        <w:rPr>
          <w:rFonts w:ascii="Bookman Old Style" w:hAnsi="Bookman Old Style"/>
          <w:sz w:val="24"/>
          <w:szCs w:val="24"/>
        </w:rPr>
        <w:t>VComp</w:t>
      </w:r>
      <w:proofErr w:type="spellEnd"/>
      <w:r>
        <w:rPr>
          <w:rFonts w:ascii="Bookman Old Style" w:hAnsi="Bookman Old Style"/>
          <w:sz w:val="24"/>
          <w:szCs w:val="24"/>
        </w:rPr>
        <w:t>:</w:t>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lang w:val="en-US"/>
        </w:rPr>
      </w:pPr>
      <w:r>
        <w:rPr>
          <w:rFonts w:ascii="Bookman Old Style" w:hAnsi="Bookman Old Style"/>
          <w:noProof/>
          <w:sz w:val="24"/>
          <w:szCs w:val="24"/>
        </w:rPr>
        <w:drawing>
          <wp:inline distT="0" distB="0" distL="0" distR="0">
            <wp:extent cx="5393055" cy="1075055"/>
            <wp:effectExtent l="0" t="0" r="0" b="0"/>
            <wp:docPr id="123" name="Imagem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93055" cy="1075055"/>
                    </a:xfrm>
                    <a:prstGeom prst="rect">
                      <a:avLst/>
                    </a:prstGeom>
                    <a:noFill/>
                    <a:ln>
                      <a:noFill/>
                    </a:ln>
                  </pic:spPr>
                </pic:pic>
              </a:graphicData>
            </a:graphic>
          </wp:inline>
        </w:drawing>
      </w:r>
    </w:p>
    <w:p w:rsidR="00537A8E" w:rsidRDefault="00537A8E" w:rsidP="00537A8E">
      <w:pPr>
        <w:rPr>
          <w:rFonts w:ascii="Bookman Old Style" w:hAnsi="Bookman Old Style"/>
          <w:b/>
          <w:sz w:val="24"/>
          <w:szCs w:val="24"/>
        </w:rPr>
      </w:pP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b/>
          <w:sz w:val="24"/>
          <w:szCs w:val="24"/>
        </w:rPr>
      </w:pPr>
      <w:r w:rsidRPr="00EA504B">
        <w:rPr>
          <w:rFonts w:ascii="Bookman Old Style" w:hAnsi="Bookman Old Style"/>
          <w:sz w:val="24"/>
          <w:szCs w:val="24"/>
        </w:rPr>
        <w:t xml:space="preserve">Diagrama de esforços </w:t>
      </w:r>
      <w:r>
        <w:rPr>
          <w:rFonts w:ascii="Bookman Old Style" w:hAnsi="Bookman Old Style"/>
          <w:sz w:val="24"/>
          <w:szCs w:val="24"/>
        </w:rPr>
        <w:t xml:space="preserve">normais no caso de carregamento </w:t>
      </w:r>
      <w:r w:rsidRPr="00EA504B">
        <w:rPr>
          <w:rFonts w:ascii="Bookman Old Style" w:hAnsi="Bookman Old Style"/>
          <w:sz w:val="24"/>
          <w:szCs w:val="24"/>
        </w:rPr>
        <w:t>PP+CP+</w:t>
      </w:r>
      <w:proofErr w:type="spellStart"/>
      <w:r w:rsidRPr="00EA504B">
        <w:rPr>
          <w:rFonts w:ascii="Bookman Old Style" w:hAnsi="Bookman Old Style"/>
          <w:sz w:val="24"/>
          <w:szCs w:val="24"/>
        </w:rPr>
        <w:t>VSucção</w:t>
      </w:r>
      <w:proofErr w:type="spellEnd"/>
      <w:r w:rsidRPr="00EA504B">
        <w:rPr>
          <w:rFonts w:ascii="Bookman Old Style" w:hAnsi="Bookman Old Style"/>
          <w:sz w:val="24"/>
          <w:szCs w:val="24"/>
        </w:rPr>
        <w:t>:</w:t>
      </w:r>
      <w:r>
        <w:rPr>
          <w:rFonts w:ascii="Bookman Old Style" w:hAnsi="Bookman Old Style"/>
          <w:b/>
          <w:noProof/>
          <w:sz w:val="24"/>
          <w:szCs w:val="24"/>
        </w:rPr>
        <w:drawing>
          <wp:inline distT="0" distB="0" distL="0" distR="0">
            <wp:extent cx="5397500" cy="1210945"/>
            <wp:effectExtent l="0" t="0" r="0" b="8255"/>
            <wp:docPr id="124" name="Imagem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97500" cy="1210945"/>
                    </a:xfrm>
                    <a:prstGeom prst="rect">
                      <a:avLst/>
                    </a:prstGeom>
                    <a:noFill/>
                    <a:ln>
                      <a:noFill/>
                    </a:ln>
                  </pic:spPr>
                </pic:pic>
              </a:graphicData>
            </a:graphic>
          </wp:inline>
        </w:drawing>
      </w:r>
    </w:p>
    <w:p w:rsidR="00537A8E" w:rsidRDefault="00537A8E" w:rsidP="00537A8E">
      <w:pPr>
        <w:rPr>
          <w:rFonts w:ascii="Bookman Old Style" w:hAnsi="Bookman Old Style"/>
          <w:b/>
          <w:sz w:val="24"/>
          <w:szCs w:val="24"/>
        </w:rPr>
      </w:pPr>
    </w:p>
    <w:p w:rsidR="00537A8E" w:rsidRPr="00EA504B"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sidRPr="00EA504B">
        <w:rPr>
          <w:rFonts w:ascii="Bookman Old Style" w:hAnsi="Bookman Old Style"/>
          <w:sz w:val="24"/>
          <w:szCs w:val="24"/>
        </w:rPr>
        <w:t xml:space="preserve">Diagrama de esforços </w:t>
      </w:r>
      <w:r>
        <w:rPr>
          <w:rFonts w:ascii="Bookman Old Style" w:hAnsi="Bookman Old Style"/>
          <w:sz w:val="24"/>
          <w:szCs w:val="24"/>
        </w:rPr>
        <w:t xml:space="preserve">normais no caso de carregamento </w:t>
      </w:r>
      <w:r w:rsidRPr="00EA504B">
        <w:rPr>
          <w:rFonts w:ascii="Bookman Old Style" w:hAnsi="Bookman Old Style"/>
          <w:sz w:val="24"/>
          <w:szCs w:val="24"/>
        </w:rPr>
        <w:t>PP+CP+V</w:t>
      </w:r>
      <w:r>
        <w:rPr>
          <w:rFonts w:ascii="Bookman Old Style" w:hAnsi="Bookman Old Style"/>
          <w:sz w:val="24"/>
          <w:szCs w:val="24"/>
        </w:rPr>
        <w:t xml:space="preserve">ento combinando </w:t>
      </w:r>
      <w:r w:rsidRPr="00EA504B">
        <w:rPr>
          <w:rFonts w:ascii="Bookman Old Style" w:hAnsi="Bookman Old Style"/>
          <w:sz w:val="24"/>
          <w:szCs w:val="24"/>
        </w:rPr>
        <w:t>Sucção</w:t>
      </w:r>
      <w:r>
        <w:rPr>
          <w:rFonts w:ascii="Bookman Old Style" w:hAnsi="Bookman Old Style"/>
          <w:sz w:val="24"/>
          <w:szCs w:val="24"/>
        </w:rPr>
        <w:t xml:space="preserve"> + Compressão</w:t>
      </w:r>
      <w:r w:rsidRPr="00EA504B">
        <w:rPr>
          <w:rFonts w:ascii="Bookman Old Style" w:hAnsi="Bookman Old Style"/>
          <w:sz w:val="24"/>
          <w:szCs w:val="24"/>
        </w:rPr>
        <w:t>:</w:t>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b/>
          <w:sz w:val="24"/>
          <w:szCs w:val="24"/>
        </w:rPr>
      </w:pPr>
      <w:r>
        <w:rPr>
          <w:rFonts w:ascii="Bookman Old Style" w:hAnsi="Bookman Old Style"/>
          <w:b/>
          <w:noProof/>
          <w:sz w:val="24"/>
          <w:szCs w:val="24"/>
        </w:rPr>
        <w:lastRenderedPageBreak/>
        <w:drawing>
          <wp:inline distT="0" distB="0" distL="0" distR="0">
            <wp:extent cx="5384800" cy="1240155"/>
            <wp:effectExtent l="0" t="0" r="6350" b="0"/>
            <wp:docPr id="125" name="Imagem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84800" cy="1240155"/>
                    </a:xfrm>
                    <a:prstGeom prst="rect">
                      <a:avLst/>
                    </a:prstGeom>
                    <a:noFill/>
                    <a:ln>
                      <a:noFill/>
                    </a:ln>
                  </pic:spPr>
                </pic:pic>
              </a:graphicData>
            </a:graphic>
          </wp:inline>
        </w:drawing>
      </w:r>
    </w:p>
    <w:p w:rsidR="00537A8E" w:rsidRDefault="00537A8E" w:rsidP="00537A8E">
      <w:pPr>
        <w:rPr>
          <w:rFonts w:ascii="Bookman Old Style" w:hAnsi="Bookman Old Style"/>
          <w:b/>
          <w:sz w:val="24"/>
          <w:szCs w:val="24"/>
        </w:rPr>
      </w:pPr>
    </w:p>
    <w:p w:rsidR="00537A8E" w:rsidRPr="00537A8E" w:rsidRDefault="00537A8E" w:rsidP="00537A8E">
      <w:pPr>
        <w:rPr>
          <w:rFonts w:ascii="Arial" w:hAnsi="Arial" w:cs="Arial"/>
          <w:b/>
          <w:sz w:val="24"/>
          <w:szCs w:val="24"/>
        </w:rPr>
      </w:pPr>
    </w:p>
    <w:p w:rsidR="00537A8E" w:rsidRPr="00537A8E" w:rsidRDefault="00537A8E" w:rsidP="00537A8E">
      <w:pPr>
        <w:rPr>
          <w:rFonts w:ascii="Arial" w:hAnsi="Arial" w:cs="Arial"/>
          <w:sz w:val="24"/>
          <w:szCs w:val="24"/>
        </w:rPr>
      </w:pPr>
      <w:r w:rsidRPr="00537A8E">
        <w:rPr>
          <w:rFonts w:ascii="Arial" w:hAnsi="Arial" w:cs="Arial"/>
          <w:b/>
          <w:sz w:val="24"/>
          <w:szCs w:val="24"/>
        </w:rPr>
        <w:t>Treliça 06</w:t>
      </w:r>
      <w:r w:rsidRPr="00537A8E">
        <w:rPr>
          <w:rFonts w:ascii="Arial" w:hAnsi="Arial" w:cs="Arial"/>
          <w:sz w:val="24"/>
          <w:szCs w:val="24"/>
        </w:rPr>
        <w:t xml:space="preserve">(meia água) – Vão entre apoios: </w:t>
      </w:r>
      <w:r w:rsidRPr="00537A8E">
        <w:rPr>
          <w:rFonts w:ascii="Arial" w:hAnsi="Arial" w:cs="Arial"/>
          <w:b/>
          <w:sz w:val="24"/>
          <w:szCs w:val="24"/>
        </w:rPr>
        <w:t>9,26</w:t>
      </w:r>
      <w:r w:rsidRPr="00537A8E">
        <w:rPr>
          <w:rFonts w:ascii="Arial" w:hAnsi="Arial" w:cs="Arial"/>
          <w:sz w:val="24"/>
          <w:szCs w:val="24"/>
        </w:rPr>
        <w:t>m.</w:t>
      </w:r>
    </w:p>
    <w:p w:rsidR="00537A8E" w:rsidRPr="00537A8E" w:rsidRDefault="00537A8E" w:rsidP="00537A8E">
      <w:pPr>
        <w:rPr>
          <w:rFonts w:ascii="Arial" w:hAnsi="Arial" w:cs="Arial"/>
          <w:sz w:val="24"/>
          <w:szCs w:val="24"/>
        </w:rPr>
      </w:pPr>
      <w:r w:rsidRPr="00537A8E">
        <w:rPr>
          <w:rFonts w:ascii="Arial" w:hAnsi="Arial" w:cs="Arial"/>
          <w:sz w:val="24"/>
          <w:szCs w:val="24"/>
        </w:rPr>
        <w:t>Sobre ela correm terças Ue150x60x20x2,65.</w:t>
      </w:r>
    </w:p>
    <w:p w:rsidR="00537A8E" w:rsidRPr="00537A8E" w:rsidRDefault="00537A8E" w:rsidP="00537A8E">
      <w:pPr>
        <w:rPr>
          <w:rFonts w:ascii="Arial" w:hAnsi="Arial" w:cs="Arial"/>
          <w:sz w:val="24"/>
          <w:szCs w:val="24"/>
        </w:rPr>
      </w:pPr>
      <w:r w:rsidRPr="00537A8E">
        <w:rPr>
          <w:rFonts w:ascii="Arial" w:hAnsi="Arial" w:cs="Arial"/>
          <w:sz w:val="24"/>
          <w:szCs w:val="24"/>
        </w:rPr>
        <w:t>Perfis nos banzos sup. e inf.: U200x75x3,35.</w:t>
      </w:r>
    </w:p>
    <w:p w:rsidR="00537A8E" w:rsidRPr="00537A8E" w:rsidRDefault="00537A8E" w:rsidP="00537A8E">
      <w:pPr>
        <w:rPr>
          <w:rFonts w:ascii="Arial" w:hAnsi="Arial" w:cs="Arial"/>
          <w:sz w:val="24"/>
          <w:szCs w:val="24"/>
        </w:rPr>
      </w:pPr>
      <w:r w:rsidRPr="00537A8E">
        <w:rPr>
          <w:rFonts w:ascii="Arial" w:hAnsi="Arial" w:cs="Arial"/>
          <w:sz w:val="24"/>
          <w:szCs w:val="24"/>
        </w:rPr>
        <w:t>Perfis nas diagonais e montantes: 2L 75x3,35.</w:t>
      </w:r>
    </w:p>
    <w:p w:rsidR="00537A8E" w:rsidRPr="00537A8E" w:rsidRDefault="00537A8E" w:rsidP="00537A8E">
      <w:pPr>
        <w:rPr>
          <w:rFonts w:ascii="Arial" w:hAnsi="Arial" w:cs="Arial"/>
          <w:sz w:val="24"/>
          <w:szCs w:val="24"/>
        </w:rPr>
      </w:pPr>
    </w:p>
    <w:p w:rsidR="00537A8E" w:rsidRPr="00537A8E" w:rsidRDefault="00537A8E" w:rsidP="00537A8E">
      <w:pPr>
        <w:ind w:firstLine="708"/>
        <w:jc w:val="both"/>
        <w:rPr>
          <w:rFonts w:ascii="Arial" w:hAnsi="Arial" w:cs="Arial"/>
          <w:sz w:val="24"/>
          <w:szCs w:val="24"/>
        </w:rPr>
      </w:pPr>
      <w:r w:rsidRPr="00537A8E">
        <w:rPr>
          <w:rFonts w:ascii="Arial" w:hAnsi="Arial" w:cs="Arial"/>
          <w:sz w:val="24"/>
          <w:szCs w:val="24"/>
        </w:rPr>
        <w:t>Em uma área de influência de 4,82x9,26=44,63m²recebendo 0,12kN/m² de telhas termicamente isoladas, 0,17kg/m² de terças e calhas e 0,6kN/m² de vento na pior situação (tanto de sucção quanto de compressão) e mais 0,1kN/m² de forros a acessórios eventualmente à ela fixados). Peso próprio de 3,05kN. Tudo isso descarregando sobre 9 nós distribuídos a cada 1200mm.</w:t>
      </w: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Pr="00537A8E" w:rsidRDefault="00537A8E" w:rsidP="00537A8E">
      <w:pPr>
        <w:rPr>
          <w:rFonts w:ascii="Arial" w:hAnsi="Arial" w:cs="Arial"/>
          <w:sz w:val="24"/>
          <w:szCs w:val="24"/>
        </w:rPr>
      </w:pPr>
    </w:p>
    <w:p w:rsidR="00537A8E" w:rsidRDefault="00537A8E" w:rsidP="00537A8E">
      <w:pPr>
        <w:rPr>
          <w:rFonts w:ascii="Bookman Old Style" w:hAnsi="Bookman Old Style"/>
          <w:sz w:val="24"/>
          <w:szCs w:val="24"/>
        </w:rPr>
      </w:pP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sidRPr="00EA504B">
        <w:rPr>
          <w:rFonts w:ascii="Bookman Old Style" w:hAnsi="Bookman Old Style"/>
          <w:sz w:val="24"/>
          <w:szCs w:val="24"/>
        </w:rPr>
        <w:t xml:space="preserve">Diagrama de esforços </w:t>
      </w:r>
      <w:r>
        <w:rPr>
          <w:rFonts w:ascii="Bookman Old Style" w:hAnsi="Bookman Old Style"/>
          <w:sz w:val="24"/>
          <w:szCs w:val="24"/>
        </w:rPr>
        <w:t xml:space="preserve">normais no caso de carregamento </w:t>
      </w:r>
      <w:r w:rsidRPr="00EA504B">
        <w:rPr>
          <w:rFonts w:ascii="Bookman Old Style" w:hAnsi="Bookman Old Style"/>
          <w:sz w:val="24"/>
          <w:szCs w:val="24"/>
        </w:rPr>
        <w:t>PP+CP+</w:t>
      </w:r>
      <w:proofErr w:type="spellStart"/>
      <w:r w:rsidRPr="00EA504B">
        <w:rPr>
          <w:rFonts w:ascii="Bookman Old Style" w:hAnsi="Bookman Old Style"/>
          <w:sz w:val="24"/>
          <w:szCs w:val="24"/>
        </w:rPr>
        <w:t>VSucção</w:t>
      </w:r>
      <w:proofErr w:type="spellEnd"/>
      <w:r w:rsidRPr="00EA504B">
        <w:rPr>
          <w:rFonts w:ascii="Bookman Old Style" w:hAnsi="Bookman Old Style"/>
          <w:sz w:val="24"/>
          <w:szCs w:val="24"/>
        </w:rPr>
        <w:t>:</w:t>
      </w:r>
      <w:r>
        <w:rPr>
          <w:rFonts w:ascii="Bookman Old Style" w:hAnsi="Bookman Old Style"/>
          <w:noProof/>
          <w:sz w:val="24"/>
          <w:szCs w:val="24"/>
        </w:rPr>
        <w:drawing>
          <wp:inline distT="0" distB="0" distL="0" distR="0">
            <wp:extent cx="5389245" cy="1452245"/>
            <wp:effectExtent l="0" t="0" r="1905" b="0"/>
            <wp:docPr id="128" name="Imagem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89245" cy="1452245"/>
                    </a:xfrm>
                    <a:prstGeom prst="rect">
                      <a:avLst/>
                    </a:prstGeom>
                    <a:noFill/>
                    <a:ln>
                      <a:noFill/>
                    </a:ln>
                  </pic:spPr>
                </pic:pic>
              </a:graphicData>
            </a:graphic>
          </wp:inline>
        </w:drawing>
      </w:r>
    </w:p>
    <w:p w:rsidR="00537A8E" w:rsidRDefault="00537A8E" w:rsidP="00537A8E">
      <w:pPr>
        <w:rPr>
          <w:rFonts w:ascii="Bookman Old Style" w:hAnsi="Bookman Old Style"/>
          <w:sz w:val="24"/>
          <w:szCs w:val="24"/>
        </w:rPr>
      </w:pPr>
    </w:p>
    <w:p w:rsidR="00537A8E" w:rsidRDefault="00537A8E" w:rsidP="00537A8E">
      <w:pPr>
        <w:rPr>
          <w:rFonts w:ascii="Bookman Old Style" w:hAnsi="Bookman Old Style"/>
          <w:sz w:val="24"/>
          <w:szCs w:val="24"/>
        </w:rPr>
      </w:pPr>
    </w:p>
    <w:p w:rsidR="00537A8E" w:rsidRDefault="00537A8E" w:rsidP="00537A8E">
      <w:pPr>
        <w:rPr>
          <w:rFonts w:ascii="Bookman Old Style" w:hAnsi="Bookman Old Style"/>
          <w:sz w:val="24"/>
          <w:szCs w:val="24"/>
        </w:rPr>
      </w:pPr>
    </w:p>
    <w:p w:rsidR="00537A8E" w:rsidRPr="00EA504B"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sidRPr="00EA504B">
        <w:rPr>
          <w:rFonts w:ascii="Bookman Old Style" w:hAnsi="Bookman Old Style"/>
          <w:sz w:val="24"/>
          <w:szCs w:val="24"/>
        </w:rPr>
        <w:t>Diagrama de esforços normais no caso de carregamento PP</w:t>
      </w:r>
      <w:r>
        <w:rPr>
          <w:rFonts w:ascii="Bookman Old Style" w:hAnsi="Bookman Old Style"/>
          <w:sz w:val="24"/>
          <w:szCs w:val="24"/>
        </w:rPr>
        <w:t>+CP+</w:t>
      </w:r>
      <w:proofErr w:type="spellStart"/>
      <w:r>
        <w:rPr>
          <w:rFonts w:ascii="Bookman Old Style" w:hAnsi="Bookman Old Style"/>
          <w:sz w:val="24"/>
          <w:szCs w:val="24"/>
        </w:rPr>
        <w:t>VComp</w:t>
      </w:r>
      <w:proofErr w:type="spellEnd"/>
      <w:r>
        <w:rPr>
          <w:rFonts w:ascii="Bookman Old Style" w:hAnsi="Bookman Old Style"/>
          <w:sz w:val="24"/>
          <w:szCs w:val="24"/>
        </w:rPr>
        <w:t>:</w:t>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Pr>
          <w:rFonts w:ascii="Bookman Old Style" w:hAnsi="Bookman Old Style"/>
          <w:noProof/>
          <w:sz w:val="24"/>
          <w:szCs w:val="24"/>
        </w:rPr>
        <w:drawing>
          <wp:inline distT="0" distB="0" distL="0" distR="0">
            <wp:extent cx="5389245" cy="1240155"/>
            <wp:effectExtent l="0" t="0" r="1905" b="0"/>
            <wp:docPr id="129" name="Image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89245" cy="1240155"/>
                    </a:xfrm>
                    <a:prstGeom prst="rect">
                      <a:avLst/>
                    </a:prstGeom>
                    <a:noFill/>
                    <a:ln>
                      <a:noFill/>
                    </a:ln>
                  </pic:spPr>
                </pic:pic>
              </a:graphicData>
            </a:graphic>
          </wp:inline>
        </w:drawing>
      </w:r>
    </w:p>
    <w:p w:rsidR="00537A8E" w:rsidRDefault="00537A8E" w:rsidP="00537A8E">
      <w:pPr>
        <w:rPr>
          <w:rFonts w:ascii="Bookman Old Style" w:hAnsi="Bookman Old Style"/>
          <w:sz w:val="24"/>
          <w:szCs w:val="24"/>
        </w:rPr>
      </w:pPr>
    </w:p>
    <w:p w:rsidR="00537A8E" w:rsidRDefault="00537A8E" w:rsidP="00537A8E">
      <w:pPr>
        <w:rPr>
          <w:rFonts w:ascii="Bookman Old Style" w:hAnsi="Bookman Old Style"/>
          <w:sz w:val="24"/>
          <w:szCs w:val="24"/>
        </w:rPr>
      </w:pPr>
    </w:p>
    <w:p w:rsidR="00537A8E" w:rsidRPr="00EA504B"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sidRPr="00EA504B">
        <w:rPr>
          <w:rFonts w:ascii="Bookman Old Style" w:hAnsi="Bookman Old Style"/>
          <w:sz w:val="24"/>
          <w:szCs w:val="24"/>
        </w:rPr>
        <w:lastRenderedPageBreak/>
        <w:t xml:space="preserve">Diagrama de esforços </w:t>
      </w:r>
      <w:r>
        <w:rPr>
          <w:rFonts w:ascii="Bookman Old Style" w:hAnsi="Bookman Old Style"/>
          <w:sz w:val="24"/>
          <w:szCs w:val="24"/>
        </w:rPr>
        <w:t xml:space="preserve">normais no caso de carregamento </w:t>
      </w:r>
      <w:r w:rsidRPr="00EA504B">
        <w:rPr>
          <w:rFonts w:ascii="Bookman Old Style" w:hAnsi="Bookman Old Style"/>
          <w:sz w:val="24"/>
          <w:szCs w:val="24"/>
        </w:rPr>
        <w:t>PP+CP+V</w:t>
      </w:r>
      <w:r>
        <w:rPr>
          <w:rFonts w:ascii="Bookman Old Style" w:hAnsi="Bookman Old Style"/>
          <w:sz w:val="24"/>
          <w:szCs w:val="24"/>
        </w:rPr>
        <w:t xml:space="preserve">ento combinando </w:t>
      </w:r>
      <w:r w:rsidRPr="00EA504B">
        <w:rPr>
          <w:rFonts w:ascii="Bookman Old Style" w:hAnsi="Bookman Old Style"/>
          <w:sz w:val="24"/>
          <w:szCs w:val="24"/>
        </w:rPr>
        <w:t>Sucção</w:t>
      </w:r>
      <w:r>
        <w:rPr>
          <w:rFonts w:ascii="Bookman Old Style" w:hAnsi="Bookman Old Style"/>
          <w:sz w:val="24"/>
          <w:szCs w:val="24"/>
        </w:rPr>
        <w:t xml:space="preserve"> + Compressão</w:t>
      </w:r>
      <w:r w:rsidRPr="00EA504B">
        <w:rPr>
          <w:rFonts w:ascii="Bookman Old Style" w:hAnsi="Bookman Old Style"/>
          <w:sz w:val="24"/>
          <w:szCs w:val="24"/>
        </w:rPr>
        <w:t>:</w:t>
      </w:r>
    </w:p>
    <w:p w:rsidR="00537A8E" w:rsidRDefault="00537A8E" w:rsidP="00537A8E">
      <w:pPr>
        <w:pBdr>
          <w:top w:val="single" w:sz="4" w:space="1" w:color="auto"/>
          <w:left w:val="single" w:sz="4" w:space="4" w:color="auto"/>
          <w:bottom w:val="single" w:sz="4" w:space="1" w:color="auto"/>
          <w:right w:val="single" w:sz="4" w:space="4" w:color="auto"/>
        </w:pBdr>
        <w:rPr>
          <w:rFonts w:ascii="Bookman Old Style" w:hAnsi="Bookman Old Style"/>
          <w:sz w:val="24"/>
          <w:szCs w:val="24"/>
        </w:rPr>
      </w:pPr>
      <w:r>
        <w:rPr>
          <w:rFonts w:ascii="Bookman Old Style" w:hAnsi="Bookman Old Style"/>
          <w:noProof/>
          <w:sz w:val="24"/>
          <w:szCs w:val="24"/>
        </w:rPr>
        <w:drawing>
          <wp:inline distT="0" distB="0" distL="0" distR="0">
            <wp:extent cx="5393055" cy="1384300"/>
            <wp:effectExtent l="0" t="0" r="0" b="6350"/>
            <wp:docPr id="130" name="Image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93055" cy="1384300"/>
                    </a:xfrm>
                    <a:prstGeom prst="rect">
                      <a:avLst/>
                    </a:prstGeom>
                    <a:noFill/>
                    <a:ln>
                      <a:noFill/>
                    </a:ln>
                  </pic:spPr>
                </pic:pic>
              </a:graphicData>
            </a:graphic>
          </wp:inline>
        </w:drawing>
      </w:r>
    </w:p>
    <w:p w:rsidR="00537A8E" w:rsidRDefault="00537A8E" w:rsidP="00537A8E">
      <w:pPr>
        <w:rPr>
          <w:rFonts w:ascii="Bookman Old Style" w:hAnsi="Bookman Old Style"/>
          <w:sz w:val="24"/>
          <w:szCs w:val="24"/>
        </w:rPr>
      </w:pPr>
    </w:p>
    <w:p w:rsidR="00537A8E" w:rsidRPr="00537A8E" w:rsidRDefault="00537A8E" w:rsidP="00537A8E">
      <w:pPr>
        <w:rPr>
          <w:rFonts w:ascii="Arial" w:hAnsi="Arial" w:cs="Arial"/>
          <w:sz w:val="24"/>
          <w:szCs w:val="24"/>
        </w:rPr>
      </w:pPr>
      <w:r w:rsidRPr="00537A8E">
        <w:rPr>
          <w:rFonts w:ascii="Arial" w:hAnsi="Arial" w:cs="Arial"/>
          <w:sz w:val="24"/>
          <w:szCs w:val="24"/>
        </w:rPr>
        <w:t xml:space="preserve">Não carecendo verificação pois com a </w:t>
      </w:r>
      <w:r w:rsidRPr="00537A8E">
        <w:rPr>
          <w:rFonts w:ascii="Arial" w:hAnsi="Arial" w:cs="Arial"/>
          <w:b/>
          <w:sz w:val="24"/>
          <w:szCs w:val="24"/>
        </w:rPr>
        <w:t>mesma seção</w:t>
      </w:r>
      <w:r w:rsidRPr="00537A8E">
        <w:rPr>
          <w:rFonts w:ascii="Arial" w:hAnsi="Arial" w:cs="Arial"/>
          <w:sz w:val="24"/>
          <w:szCs w:val="24"/>
        </w:rPr>
        <w:t xml:space="preserve"> e comprimentos maiores na treliça anterior não flambaram nem romperam à tração.</w:t>
      </w:r>
    </w:p>
    <w:p w:rsidR="00537A8E" w:rsidRPr="00537A8E" w:rsidRDefault="00537A8E" w:rsidP="00537A8E">
      <w:pPr>
        <w:rPr>
          <w:rFonts w:ascii="Arial" w:hAnsi="Arial" w:cs="Arial"/>
          <w:sz w:val="24"/>
          <w:szCs w:val="24"/>
        </w:rPr>
      </w:pPr>
      <w:r w:rsidRPr="00537A8E">
        <w:rPr>
          <w:rFonts w:ascii="Arial" w:hAnsi="Arial" w:cs="Arial"/>
          <w:sz w:val="24"/>
          <w:szCs w:val="24"/>
        </w:rPr>
        <w:t>Ver os dois relatórios em anexo do TRAME 5.1 para as duas treliças.</w:t>
      </w:r>
    </w:p>
    <w:p w:rsidR="00B54890" w:rsidRDefault="00B54890" w:rsidP="00537A8E">
      <w:pPr>
        <w:ind w:left="1134"/>
        <w:jc w:val="both"/>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pStyle w:val="PargrafodaLista"/>
        <w:ind w:left="1494"/>
        <w:jc w:val="right"/>
        <w:rPr>
          <w:rFonts w:ascii="Arial" w:hAnsi="Arial" w:cs="Arial"/>
          <w:sz w:val="48"/>
          <w:szCs w:val="48"/>
        </w:rPr>
      </w:pPr>
    </w:p>
    <w:p w:rsidR="00537A8E" w:rsidRDefault="00537A8E" w:rsidP="00B54890">
      <w:pPr>
        <w:pStyle w:val="PargrafodaLista"/>
        <w:ind w:left="1494"/>
        <w:jc w:val="right"/>
        <w:rPr>
          <w:rFonts w:ascii="Arial" w:hAnsi="Arial" w:cs="Arial"/>
          <w:sz w:val="48"/>
          <w:szCs w:val="48"/>
        </w:rPr>
      </w:pPr>
    </w:p>
    <w:p w:rsidR="00537A8E" w:rsidRPr="00C37837" w:rsidRDefault="00537A8E" w:rsidP="00B54890">
      <w:pPr>
        <w:pStyle w:val="PargrafodaLista"/>
        <w:ind w:left="1494"/>
        <w:jc w:val="right"/>
        <w:rPr>
          <w:rFonts w:ascii="Arial" w:hAnsi="Arial" w:cs="Arial"/>
          <w:sz w:val="24"/>
          <w:szCs w:val="24"/>
        </w:rPr>
      </w:pPr>
    </w:p>
    <w:p w:rsidR="00537A8E" w:rsidRDefault="00537A8E" w:rsidP="00B54890">
      <w:pPr>
        <w:pStyle w:val="PargrafodaLista"/>
        <w:ind w:left="1494"/>
        <w:jc w:val="right"/>
        <w:rPr>
          <w:rFonts w:ascii="Arial" w:hAnsi="Arial" w:cs="Arial"/>
          <w:sz w:val="48"/>
          <w:szCs w:val="48"/>
        </w:rPr>
      </w:pPr>
    </w:p>
    <w:p w:rsidR="00B54890" w:rsidRPr="00B54890" w:rsidRDefault="00B54890" w:rsidP="00B54890">
      <w:pPr>
        <w:pStyle w:val="PargrafodaLista"/>
        <w:ind w:left="1494"/>
        <w:jc w:val="right"/>
        <w:rPr>
          <w:rFonts w:ascii="Arial" w:hAnsi="Arial" w:cs="Arial"/>
          <w:sz w:val="48"/>
          <w:szCs w:val="48"/>
        </w:rPr>
      </w:pPr>
      <w:r>
        <w:rPr>
          <w:rFonts w:ascii="Arial" w:hAnsi="Arial" w:cs="Arial"/>
          <w:sz w:val="48"/>
          <w:szCs w:val="48"/>
        </w:rPr>
        <w:t>4. PROJETOS COMPLEMENTARES</w:t>
      </w: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B54890" w:rsidRPr="00CD6F26" w:rsidRDefault="00B54890" w:rsidP="00CD6F26">
      <w:pPr>
        <w:ind w:firstLine="1134"/>
        <w:jc w:val="both"/>
        <w:rPr>
          <w:rFonts w:ascii="Arial" w:hAnsi="Arial" w:cs="Arial"/>
          <w:b/>
          <w:sz w:val="24"/>
          <w:szCs w:val="24"/>
        </w:rPr>
      </w:pPr>
    </w:p>
    <w:p w:rsidR="00B54890" w:rsidRPr="00CD6F26" w:rsidRDefault="00CD6F26" w:rsidP="00CD6F26">
      <w:pPr>
        <w:pStyle w:val="Ttulo1"/>
        <w:ind w:firstLine="1134"/>
        <w:rPr>
          <w:rFonts w:cs="Arial"/>
          <w:sz w:val="24"/>
          <w:szCs w:val="24"/>
        </w:rPr>
      </w:pPr>
      <w:bookmarkStart w:id="0" w:name="_GoBack"/>
      <w:r>
        <w:rPr>
          <w:rFonts w:cs="Arial"/>
          <w:sz w:val="24"/>
          <w:szCs w:val="24"/>
        </w:rPr>
        <w:t xml:space="preserve">4.1 </w:t>
      </w:r>
      <w:r w:rsidR="00B54890" w:rsidRPr="00CD6F26">
        <w:rPr>
          <w:rFonts w:cs="Arial"/>
          <w:sz w:val="24"/>
          <w:szCs w:val="24"/>
        </w:rPr>
        <w:t>PROJETO ELÉTRICO</w:t>
      </w:r>
    </w:p>
    <w:p w:rsidR="00B54890" w:rsidRDefault="00B54890" w:rsidP="00CD6F26">
      <w:pPr>
        <w:pStyle w:val="Ttulo1"/>
        <w:ind w:firstLine="1134"/>
        <w:rPr>
          <w:rFonts w:cs="Arial"/>
          <w:sz w:val="24"/>
          <w:szCs w:val="24"/>
        </w:rPr>
      </w:pPr>
    </w:p>
    <w:p w:rsidR="00CD6F26" w:rsidRPr="00CD6F26" w:rsidRDefault="00CD6F26" w:rsidP="00CD6F26"/>
    <w:p w:rsidR="00B54890" w:rsidRPr="00CD6F26" w:rsidRDefault="00B54890" w:rsidP="00CD6F26">
      <w:pPr>
        <w:pStyle w:val="Ttulo1"/>
        <w:ind w:firstLine="1134"/>
        <w:rPr>
          <w:rFonts w:cs="Arial"/>
          <w:sz w:val="24"/>
          <w:szCs w:val="24"/>
        </w:rPr>
      </w:pPr>
      <w:r w:rsidRPr="00CD6F26">
        <w:rPr>
          <w:rFonts w:cs="Arial"/>
          <w:sz w:val="24"/>
          <w:szCs w:val="24"/>
        </w:rPr>
        <w:t>INTRODUÇÃO</w:t>
      </w:r>
    </w:p>
    <w:p w:rsidR="00CD6F26" w:rsidRDefault="00CD6F26" w:rsidP="00CD6F26">
      <w:pPr>
        <w:pStyle w:val="Listadecontinuao"/>
        <w:spacing w:after="0"/>
        <w:ind w:left="0" w:firstLine="1134"/>
        <w:jc w:val="both"/>
        <w:rPr>
          <w:rFonts w:ascii="Arial" w:hAnsi="Arial" w:cs="Arial"/>
          <w:sz w:val="24"/>
          <w:szCs w:val="24"/>
        </w:rPr>
      </w:pP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O presente Memorial foi elaborado para orientar a execução de Instalações Elétrica conforme especificações padronizadas pelo autor do projeto.</w:t>
      </w: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Compreende informações sobre o fornecimento de todo o material, mesmo o complementar ou auxiliar, o ferramental e a mão-de-obra, necessários à execução completa dos serviços, objeto deste MEMORIAL.</w:t>
      </w:r>
    </w:p>
    <w:p w:rsidR="00B54890" w:rsidRDefault="00B54890" w:rsidP="00CD6F26">
      <w:pPr>
        <w:pStyle w:val="Listadecontinuao"/>
        <w:spacing w:after="0"/>
        <w:ind w:left="0" w:firstLine="1134"/>
        <w:jc w:val="both"/>
        <w:rPr>
          <w:rFonts w:ascii="Arial" w:hAnsi="Arial" w:cs="Arial"/>
          <w:sz w:val="24"/>
          <w:szCs w:val="24"/>
        </w:rPr>
      </w:pPr>
    </w:p>
    <w:p w:rsidR="00CD6F26" w:rsidRPr="00CD6F26" w:rsidRDefault="00CD6F26" w:rsidP="00CD6F26">
      <w:pPr>
        <w:pStyle w:val="Listadecontinuao"/>
        <w:spacing w:after="0"/>
        <w:ind w:left="0" w:firstLine="1134"/>
        <w:jc w:val="both"/>
        <w:rPr>
          <w:rFonts w:ascii="Arial" w:hAnsi="Arial" w:cs="Arial"/>
          <w:sz w:val="24"/>
          <w:szCs w:val="24"/>
        </w:rPr>
      </w:pPr>
    </w:p>
    <w:p w:rsidR="00B54890" w:rsidRPr="00CD6F26" w:rsidRDefault="00B54890" w:rsidP="00CD6F26">
      <w:pPr>
        <w:pStyle w:val="Ttulo6"/>
        <w:ind w:firstLine="1134"/>
        <w:jc w:val="both"/>
        <w:rPr>
          <w:rFonts w:ascii="Arial" w:hAnsi="Arial" w:cs="Arial"/>
          <w:szCs w:val="24"/>
        </w:rPr>
      </w:pPr>
      <w:r w:rsidRPr="00CD6F26">
        <w:rPr>
          <w:rFonts w:ascii="Arial" w:hAnsi="Arial" w:cs="Arial"/>
          <w:b/>
          <w:szCs w:val="24"/>
        </w:rPr>
        <w:t>NORMAS APLICÁVEIS</w:t>
      </w:r>
    </w:p>
    <w:p w:rsidR="00CD6F26" w:rsidRDefault="00CD6F26" w:rsidP="00CD6F26">
      <w:pPr>
        <w:pStyle w:val="Listadecontinuao"/>
        <w:spacing w:after="0"/>
        <w:ind w:left="0" w:firstLine="1134"/>
        <w:jc w:val="both"/>
        <w:rPr>
          <w:rFonts w:ascii="Arial" w:hAnsi="Arial" w:cs="Arial"/>
          <w:sz w:val="24"/>
          <w:szCs w:val="24"/>
        </w:rPr>
      </w:pP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As instalações deverão ser executadas de acordo com as dos projetos e especificação de memorial, obedecendo as determinações das seguintes normas em suas últimas revisões:</w:t>
      </w: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ABNT</w:t>
      </w:r>
      <w:r w:rsidRPr="00CD6F26">
        <w:rPr>
          <w:rFonts w:ascii="Arial" w:hAnsi="Arial" w:cs="Arial"/>
          <w:sz w:val="24"/>
          <w:szCs w:val="24"/>
        </w:rPr>
        <w:tab/>
        <w:t>- NBR-5410 - Instalações Elétricas de Baixa Tensão</w:t>
      </w: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ABNT</w:t>
      </w:r>
      <w:r w:rsidRPr="00CD6F26">
        <w:rPr>
          <w:rFonts w:ascii="Arial" w:hAnsi="Arial" w:cs="Arial"/>
          <w:sz w:val="24"/>
          <w:szCs w:val="24"/>
        </w:rPr>
        <w:tab/>
        <w:t>- NBR-5419 – Proteção de estrutura contra descarga atmosférica</w:t>
      </w:r>
    </w:p>
    <w:p w:rsidR="00B54890" w:rsidRPr="00CD6F26" w:rsidRDefault="00B54890" w:rsidP="00CD6F26">
      <w:pPr>
        <w:pStyle w:val="Commarcadores2"/>
        <w:tabs>
          <w:tab w:val="left" w:pos="2924"/>
        </w:tabs>
        <w:spacing w:after="0" w:line="240" w:lineRule="auto"/>
        <w:ind w:left="0" w:firstLine="1134"/>
        <w:jc w:val="both"/>
        <w:rPr>
          <w:rFonts w:cs="Arial"/>
          <w:sz w:val="24"/>
          <w:szCs w:val="24"/>
        </w:rPr>
      </w:pPr>
      <w:r w:rsidRPr="00CD6F26">
        <w:rPr>
          <w:rFonts w:cs="Arial"/>
          <w:sz w:val="24"/>
          <w:szCs w:val="24"/>
        </w:rPr>
        <w:t>NDU002_Fornecimento de Energia Elétrica em Tensão Primária</w:t>
      </w:r>
      <w:r w:rsidRPr="00CD6F26">
        <w:rPr>
          <w:rFonts w:cs="Arial"/>
          <w:sz w:val="24"/>
          <w:szCs w:val="24"/>
        </w:rPr>
        <w:tab/>
      </w:r>
    </w:p>
    <w:p w:rsidR="00B54890" w:rsidRDefault="00B54890" w:rsidP="00CD6F26">
      <w:pPr>
        <w:pStyle w:val="Commarcadores2"/>
        <w:tabs>
          <w:tab w:val="left" w:pos="2924"/>
        </w:tabs>
        <w:spacing w:after="0" w:line="240" w:lineRule="auto"/>
        <w:ind w:left="0" w:firstLine="1134"/>
        <w:jc w:val="both"/>
        <w:rPr>
          <w:rFonts w:cs="Arial"/>
          <w:sz w:val="24"/>
          <w:szCs w:val="24"/>
        </w:rPr>
      </w:pPr>
    </w:p>
    <w:p w:rsidR="00CD6F26" w:rsidRPr="00CD6F26" w:rsidRDefault="00CD6F26" w:rsidP="00CD6F26">
      <w:pPr>
        <w:pStyle w:val="Commarcadores2"/>
        <w:tabs>
          <w:tab w:val="left" w:pos="2924"/>
        </w:tabs>
        <w:spacing w:after="0" w:line="240" w:lineRule="auto"/>
        <w:ind w:left="0" w:firstLine="1134"/>
        <w:jc w:val="both"/>
        <w:rPr>
          <w:rFonts w:cs="Arial"/>
          <w:sz w:val="24"/>
          <w:szCs w:val="24"/>
        </w:rPr>
      </w:pPr>
    </w:p>
    <w:p w:rsidR="00B54890" w:rsidRDefault="00B54890" w:rsidP="00CD6F26">
      <w:pPr>
        <w:pStyle w:val="Commarcadores2"/>
        <w:spacing w:after="0" w:line="240" w:lineRule="auto"/>
        <w:ind w:left="0" w:firstLine="1134"/>
        <w:jc w:val="both"/>
        <w:rPr>
          <w:rFonts w:cs="Arial"/>
          <w:b/>
          <w:sz w:val="24"/>
          <w:szCs w:val="24"/>
        </w:rPr>
      </w:pPr>
      <w:r w:rsidRPr="00CD6F26">
        <w:rPr>
          <w:rFonts w:cs="Arial"/>
          <w:b/>
          <w:sz w:val="24"/>
          <w:szCs w:val="24"/>
        </w:rPr>
        <w:t>PRESCRIÇÕES GERAIS</w:t>
      </w:r>
    </w:p>
    <w:p w:rsidR="00CD6F26" w:rsidRPr="00CD6F26" w:rsidRDefault="00CD6F26" w:rsidP="00CD6F26">
      <w:pPr>
        <w:pStyle w:val="Commarcadores2"/>
        <w:spacing w:after="0" w:line="240" w:lineRule="auto"/>
        <w:ind w:left="0" w:firstLine="1134"/>
        <w:jc w:val="both"/>
        <w:rPr>
          <w:rFonts w:cs="Arial"/>
          <w:sz w:val="24"/>
          <w:szCs w:val="24"/>
        </w:rPr>
      </w:pP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Para execução dos serviços de Instalações Elétricas a CONTRATADA deverá utilizar mão-de-obra especializada, com profissionais habilitados e que satisfaçam às exigências do CREA.</w:t>
      </w:r>
    </w:p>
    <w:p w:rsidR="00B54890" w:rsidRPr="00CD6F26" w:rsidRDefault="00B54890" w:rsidP="00CD6F26">
      <w:pPr>
        <w:pStyle w:val="Listadecontinuao"/>
        <w:spacing w:after="0"/>
        <w:ind w:left="0" w:firstLine="1134"/>
        <w:jc w:val="both"/>
        <w:rPr>
          <w:rFonts w:ascii="Arial" w:hAnsi="Arial" w:cs="Arial"/>
          <w:sz w:val="24"/>
          <w:szCs w:val="24"/>
        </w:rPr>
      </w:pPr>
      <w:r w:rsidRPr="00CD6F26">
        <w:rPr>
          <w:rFonts w:ascii="Arial" w:hAnsi="Arial" w:cs="Arial"/>
          <w:sz w:val="24"/>
          <w:szCs w:val="24"/>
        </w:rPr>
        <w:t>O perfeito funcionamento das instalações, bem como o seu bom aspecto estético serão condições imprescindíveis para a aceitação definitiva dos serviços.</w:t>
      </w:r>
    </w:p>
    <w:p w:rsidR="00B54890" w:rsidRPr="00CD6F26" w:rsidRDefault="00B54890" w:rsidP="00CD6F26">
      <w:pPr>
        <w:pStyle w:val="Listadecontinuao"/>
        <w:spacing w:after="0"/>
        <w:ind w:left="0" w:firstLine="1134"/>
        <w:jc w:val="both"/>
        <w:rPr>
          <w:rFonts w:ascii="Arial" w:hAnsi="Arial" w:cs="Arial"/>
          <w:sz w:val="24"/>
          <w:szCs w:val="24"/>
        </w:rPr>
      </w:pPr>
    </w:p>
    <w:p w:rsidR="00CD6F26" w:rsidRDefault="00CD6F26" w:rsidP="00CD6F26">
      <w:pPr>
        <w:pStyle w:val="Ttulo6"/>
        <w:ind w:firstLine="1134"/>
        <w:jc w:val="both"/>
        <w:rPr>
          <w:rFonts w:ascii="Arial" w:hAnsi="Arial" w:cs="Arial"/>
          <w:b/>
          <w:szCs w:val="24"/>
        </w:rPr>
      </w:pPr>
    </w:p>
    <w:p w:rsidR="00B54890" w:rsidRDefault="00B54890" w:rsidP="00CD6F26">
      <w:pPr>
        <w:pStyle w:val="Ttulo6"/>
        <w:ind w:firstLine="1134"/>
        <w:jc w:val="both"/>
        <w:rPr>
          <w:rFonts w:ascii="Arial" w:hAnsi="Arial" w:cs="Arial"/>
          <w:b/>
          <w:szCs w:val="24"/>
        </w:rPr>
      </w:pPr>
      <w:r w:rsidRPr="00CD6F26">
        <w:rPr>
          <w:rFonts w:ascii="Arial" w:hAnsi="Arial" w:cs="Arial"/>
          <w:b/>
          <w:szCs w:val="24"/>
        </w:rPr>
        <w:t>NORMAS GERAIS DE EXECUÇÃO</w:t>
      </w:r>
    </w:p>
    <w:p w:rsidR="00CD6F26" w:rsidRPr="00CD6F26" w:rsidRDefault="00CD6F26" w:rsidP="00CD6F26"/>
    <w:p w:rsidR="00B54890" w:rsidRPr="00CD6F26" w:rsidRDefault="00B54890" w:rsidP="00312CB9">
      <w:pPr>
        <w:pStyle w:val="Lista"/>
        <w:numPr>
          <w:ilvl w:val="0"/>
          <w:numId w:val="17"/>
        </w:numPr>
        <w:suppressAutoHyphens/>
        <w:ind w:left="0" w:firstLine="1134"/>
        <w:jc w:val="both"/>
        <w:rPr>
          <w:rFonts w:ascii="Arial" w:hAnsi="Arial" w:cs="Arial"/>
          <w:sz w:val="24"/>
          <w:szCs w:val="24"/>
        </w:rPr>
      </w:pPr>
      <w:r w:rsidRPr="00CD6F26">
        <w:rPr>
          <w:rFonts w:ascii="Arial" w:hAnsi="Arial" w:cs="Arial"/>
          <w:b/>
          <w:sz w:val="24"/>
          <w:szCs w:val="24"/>
        </w:rPr>
        <w:t>Entrada de Energia:</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Deverá ser instalado um transformador de 225 KVA em poste DT 11/1000 com mureta e quadros de medição indireta. OQDG (quadro de proteção e distribuição geral</w:t>
      </w:r>
      <w:proofErr w:type="gramStart"/>
      <w:r w:rsidRPr="00CD6F26">
        <w:rPr>
          <w:rFonts w:ascii="Arial" w:hAnsi="Arial" w:cs="Arial"/>
          <w:sz w:val="24"/>
          <w:szCs w:val="24"/>
        </w:rPr>
        <w:t>)ira</w:t>
      </w:r>
      <w:proofErr w:type="gramEnd"/>
      <w:r w:rsidRPr="00CD6F26">
        <w:rPr>
          <w:rFonts w:ascii="Arial" w:hAnsi="Arial" w:cs="Arial"/>
          <w:sz w:val="24"/>
          <w:szCs w:val="24"/>
        </w:rPr>
        <w:t xml:space="preserve"> alojar o disjuntor de proteção geral de 600 A e todos os disjuntores de proteção que alimentara todos os Quadros de Distribuição de iluminação, força e ar condicionados.</w:t>
      </w: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312CB9">
      <w:pPr>
        <w:pStyle w:val="Listadecontinuao2"/>
        <w:numPr>
          <w:ilvl w:val="0"/>
          <w:numId w:val="18"/>
        </w:numPr>
        <w:suppressAutoHyphens/>
        <w:spacing w:after="0"/>
        <w:ind w:left="0" w:firstLine="1134"/>
        <w:contextualSpacing w:val="0"/>
        <w:jc w:val="both"/>
        <w:rPr>
          <w:rFonts w:ascii="Arial" w:hAnsi="Arial" w:cs="Arial"/>
          <w:sz w:val="24"/>
          <w:szCs w:val="24"/>
        </w:rPr>
      </w:pPr>
      <w:r w:rsidRPr="00CD6F26">
        <w:rPr>
          <w:rFonts w:ascii="Arial" w:hAnsi="Arial" w:cs="Arial"/>
          <w:b/>
          <w:sz w:val="24"/>
          <w:szCs w:val="24"/>
        </w:rPr>
        <w:t>Alimentador (QDG PRINCIPAL</w:t>
      </w:r>
      <w:proofErr w:type="gramStart"/>
      <w:r w:rsidRPr="00CD6F26">
        <w:rPr>
          <w:rFonts w:ascii="Arial" w:hAnsi="Arial" w:cs="Arial"/>
          <w:b/>
          <w:sz w:val="24"/>
          <w:szCs w:val="24"/>
        </w:rPr>
        <w:t xml:space="preserve"> )</w:t>
      </w:r>
      <w:proofErr w:type="gramEnd"/>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O alimentará os QDFL de vários setores conforme projeto em anexo. Os cabeamentos que levará alimentação para os quadros serão corrugados para proteção mecânicas do cabeamento. E cada quadro terá sua proteção seletiva. </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As bitolas e número de condutores por fase serão conforme projetos deverão ser cabos flexíveis com isolação de 1 KV para os cabos subterrâneos.</w:t>
      </w: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312CB9">
      <w:pPr>
        <w:pStyle w:val="Lista2"/>
        <w:numPr>
          <w:ilvl w:val="0"/>
          <w:numId w:val="19"/>
        </w:numPr>
        <w:suppressAutoHyphens/>
        <w:ind w:left="0" w:firstLine="1134"/>
        <w:contextualSpacing w:val="0"/>
        <w:jc w:val="both"/>
        <w:rPr>
          <w:rFonts w:ascii="Arial" w:hAnsi="Arial" w:cs="Arial"/>
          <w:sz w:val="24"/>
          <w:szCs w:val="24"/>
        </w:rPr>
      </w:pPr>
      <w:r w:rsidRPr="00CD6F26">
        <w:rPr>
          <w:rFonts w:ascii="Arial" w:hAnsi="Arial" w:cs="Arial"/>
          <w:b/>
          <w:sz w:val="24"/>
          <w:szCs w:val="24"/>
        </w:rPr>
        <w:t xml:space="preserve">Quadros de Distribuição e Proteção geral – </w:t>
      </w:r>
      <w:proofErr w:type="gramStart"/>
      <w:r w:rsidRPr="00CD6F26">
        <w:rPr>
          <w:rFonts w:ascii="Arial" w:hAnsi="Arial" w:cs="Arial"/>
          <w:b/>
          <w:sz w:val="24"/>
          <w:szCs w:val="24"/>
        </w:rPr>
        <w:t xml:space="preserve">( </w:t>
      </w:r>
      <w:proofErr w:type="gramEnd"/>
      <w:r w:rsidRPr="00CD6F26">
        <w:rPr>
          <w:rFonts w:ascii="Arial" w:hAnsi="Arial" w:cs="Arial"/>
          <w:b/>
          <w:sz w:val="24"/>
          <w:szCs w:val="24"/>
        </w:rPr>
        <w:t>QDG PRINCIPAL )</w:t>
      </w:r>
    </w:p>
    <w:p w:rsidR="00B54890" w:rsidRPr="00CD6F26" w:rsidRDefault="00B54890" w:rsidP="00CD6F26">
      <w:pPr>
        <w:pStyle w:val="Lista2"/>
        <w:ind w:left="0" w:firstLine="1134"/>
        <w:jc w:val="both"/>
        <w:rPr>
          <w:rFonts w:ascii="Arial" w:hAnsi="Arial" w:cs="Arial"/>
          <w:sz w:val="24"/>
          <w:szCs w:val="24"/>
        </w:rPr>
      </w:pPr>
      <w:r w:rsidRPr="00CD6F26">
        <w:rPr>
          <w:rFonts w:ascii="Arial" w:hAnsi="Arial" w:cs="Arial"/>
          <w:b/>
          <w:sz w:val="24"/>
          <w:szCs w:val="24"/>
        </w:rPr>
        <w:t>Local: Corredor.</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O quadro de distribuição e proteção com 50 circuitos e barramento mínimo de 600ª será instalado em uma parede da </w:t>
      </w:r>
      <w:proofErr w:type="spellStart"/>
      <w:r w:rsidRPr="00CD6F26">
        <w:rPr>
          <w:rFonts w:ascii="Arial" w:hAnsi="Arial" w:cs="Arial"/>
          <w:sz w:val="24"/>
          <w:szCs w:val="24"/>
        </w:rPr>
        <w:t>edificaçãoe</w:t>
      </w:r>
      <w:proofErr w:type="spellEnd"/>
      <w:r w:rsidRPr="00CD6F26">
        <w:rPr>
          <w:rFonts w:ascii="Arial" w:hAnsi="Arial" w:cs="Arial"/>
          <w:sz w:val="24"/>
          <w:szCs w:val="24"/>
        </w:rPr>
        <w:t xml:space="preserve"> devidamente aprumado e nivelado com suas bordas faceando a parede acabado.</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Verificar locação do QDG PRINCIPAL no projeto.</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A proteção do quadro será através do disjuntor de 600 A trifásico.</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O aterramento do quadro poderá ser o mesmo do padrão de energia (fazendo equipotencialização com o SPDA) desde que atenda a NBR 5410 e NBR5419.</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Esse quadro será o que irá alimentar:</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Seguirá conforme o projeto em anexo.</w:t>
      </w:r>
    </w:p>
    <w:p w:rsidR="00B54890" w:rsidRPr="00CD6F26" w:rsidRDefault="00B54890" w:rsidP="00CD6F26">
      <w:pPr>
        <w:pStyle w:val="Lista2"/>
        <w:ind w:left="0" w:firstLine="1134"/>
        <w:jc w:val="both"/>
        <w:rPr>
          <w:rFonts w:ascii="Arial" w:hAnsi="Arial" w:cs="Arial"/>
          <w:sz w:val="24"/>
          <w:szCs w:val="24"/>
        </w:rPr>
      </w:pPr>
    </w:p>
    <w:p w:rsidR="00B54890" w:rsidRPr="00CD6F26" w:rsidRDefault="00B54890" w:rsidP="00312CB9">
      <w:pPr>
        <w:pStyle w:val="Lista2"/>
        <w:numPr>
          <w:ilvl w:val="0"/>
          <w:numId w:val="20"/>
        </w:numPr>
        <w:suppressAutoHyphens/>
        <w:ind w:left="0" w:firstLine="1134"/>
        <w:contextualSpacing w:val="0"/>
        <w:jc w:val="both"/>
        <w:rPr>
          <w:rFonts w:ascii="Arial" w:hAnsi="Arial" w:cs="Arial"/>
          <w:sz w:val="24"/>
          <w:szCs w:val="24"/>
        </w:rPr>
      </w:pPr>
      <w:r w:rsidRPr="00CD6F26">
        <w:rPr>
          <w:rFonts w:ascii="Arial" w:hAnsi="Arial" w:cs="Arial"/>
          <w:b/>
          <w:sz w:val="24"/>
          <w:szCs w:val="24"/>
        </w:rPr>
        <w:t>Eletrodutos:</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Serão utilizados eletrodutos de PVC flexível nos alimentadores de todos os quadros de energia, nos circuitos parciais e derivações aparentes, nas bitolas indicadas em projeto. </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Somente deve ser cortado perpendicularmente ao seu eixo.</w:t>
      </w: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312CB9">
      <w:pPr>
        <w:pStyle w:val="Lista2"/>
        <w:numPr>
          <w:ilvl w:val="0"/>
          <w:numId w:val="20"/>
        </w:numPr>
        <w:suppressAutoHyphens/>
        <w:ind w:left="0" w:firstLine="1134"/>
        <w:contextualSpacing w:val="0"/>
        <w:jc w:val="both"/>
        <w:rPr>
          <w:rFonts w:ascii="Arial" w:hAnsi="Arial" w:cs="Arial"/>
          <w:sz w:val="24"/>
          <w:szCs w:val="24"/>
        </w:rPr>
      </w:pPr>
      <w:r w:rsidRPr="00CD6F26">
        <w:rPr>
          <w:rFonts w:ascii="Arial" w:hAnsi="Arial" w:cs="Arial"/>
          <w:b/>
          <w:sz w:val="24"/>
          <w:szCs w:val="24"/>
        </w:rPr>
        <w:t>Eletrocalha:</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Serão utilizados eletrocalhas perfuradas para alimentação dos quadros de energia, nos circuitos parciais e derivações aparentes, nas bitolas indicadas em projeto. </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Somente deve ser cortado perpendicularmente ao seu eixo.</w:t>
      </w: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312CB9">
      <w:pPr>
        <w:pStyle w:val="Lista2"/>
        <w:numPr>
          <w:ilvl w:val="0"/>
          <w:numId w:val="21"/>
        </w:numPr>
        <w:suppressAutoHyphens/>
        <w:ind w:left="0" w:firstLine="1134"/>
        <w:contextualSpacing w:val="0"/>
        <w:jc w:val="both"/>
        <w:rPr>
          <w:rFonts w:ascii="Arial" w:hAnsi="Arial" w:cs="Arial"/>
          <w:sz w:val="24"/>
          <w:szCs w:val="24"/>
        </w:rPr>
      </w:pPr>
      <w:r w:rsidRPr="00CD6F26">
        <w:rPr>
          <w:rFonts w:ascii="Arial" w:hAnsi="Arial" w:cs="Arial"/>
          <w:b/>
          <w:sz w:val="24"/>
          <w:szCs w:val="24"/>
        </w:rPr>
        <w:t>Caixas:</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As caixas de passagem em alvenaria com tampa de concreto (conforme indicado em plantas), deverão ter impermeabilização adequada, devendo possuir sistema de drenagem, e seu piso deverá ficar 20 cm abaixo da parte inferior do eletroduto de nível mais baixo.</w:t>
      </w:r>
    </w:p>
    <w:p w:rsidR="00B54890" w:rsidRPr="00CD6F26" w:rsidRDefault="00B54890" w:rsidP="00CD6F26">
      <w:pPr>
        <w:pStyle w:val="Corpodotexto"/>
        <w:spacing w:after="0" w:line="240" w:lineRule="auto"/>
        <w:ind w:firstLine="1134"/>
        <w:jc w:val="both"/>
        <w:rPr>
          <w:rFonts w:cs="Arial"/>
          <w:sz w:val="24"/>
          <w:szCs w:val="24"/>
        </w:rPr>
      </w:pPr>
    </w:p>
    <w:p w:rsidR="00B54890" w:rsidRPr="00CD6F26" w:rsidRDefault="00B54890" w:rsidP="00312CB9">
      <w:pPr>
        <w:pStyle w:val="Commarcadores"/>
        <w:numPr>
          <w:ilvl w:val="0"/>
          <w:numId w:val="22"/>
        </w:numPr>
        <w:spacing w:after="0" w:line="240" w:lineRule="auto"/>
        <w:ind w:left="0" w:firstLine="1134"/>
        <w:jc w:val="both"/>
        <w:rPr>
          <w:rFonts w:cs="Arial"/>
          <w:sz w:val="24"/>
          <w:szCs w:val="24"/>
        </w:rPr>
      </w:pPr>
      <w:r w:rsidRPr="00CD6F26">
        <w:rPr>
          <w:rFonts w:cs="Arial"/>
          <w:b/>
          <w:sz w:val="24"/>
          <w:szCs w:val="24"/>
        </w:rPr>
        <w:t>Condutores</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Os condutores serão instalados em eletrodutos embutidos, nas cores padronizadas.</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Fase 1 = Preto</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Fase 2 = Vermelho</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Fase 3 = Branco</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Neutro = Azul Claro</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 xml:space="preserve">Retorno = </w:t>
      </w:r>
      <w:proofErr w:type="spellStart"/>
      <w:r w:rsidRPr="00CD6F26">
        <w:rPr>
          <w:rFonts w:cs="Arial"/>
          <w:sz w:val="24"/>
          <w:szCs w:val="24"/>
        </w:rPr>
        <w:t>Marron</w:t>
      </w:r>
      <w:proofErr w:type="spellEnd"/>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Terra     = Verde ou Verde e amarelo</w:t>
      </w:r>
    </w:p>
    <w:p w:rsidR="00B54890" w:rsidRPr="00CD6F26" w:rsidRDefault="00B54890" w:rsidP="00CD6F26">
      <w:pPr>
        <w:pStyle w:val="Commarcadores3"/>
        <w:spacing w:after="0" w:line="240" w:lineRule="auto"/>
        <w:ind w:left="0" w:firstLine="1134"/>
        <w:jc w:val="both"/>
        <w:rPr>
          <w:rFonts w:cs="Arial"/>
          <w:sz w:val="24"/>
          <w:szCs w:val="24"/>
        </w:rPr>
      </w:pPr>
      <w:proofErr w:type="spellStart"/>
      <w:r w:rsidRPr="00CD6F26">
        <w:rPr>
          <w:rFonts w:cs="Arial"/>
          <w:sz w:val="24"/>
          <w:szCs w:val="24"/>
        </w:rPr>
        <w:t>Caixa-à-caixa</w:t>
      </w:r>
      <w:proofErr w:type="spellEnd"/>
      <w:r w:rsidRPr="00CD6F26">
        <w:rPr>
          <w:rFonts w:cs="Arial"/>
          <w:sz w:val="24"/>
          <w:szCs w:val="24"/>
        </w:rPr>
        <w:t xml:space="preserve"> = </w:t>
      </w:r>
      <w:proofErr w:type="spellStart"/>
      <w:r w:rsidRPr="00CD6F26">
        <w:rPr>
          <w:rFonts w:cs="Arial"/>
          <w:sz w:val="24"/>
          <w:szCs w:val="24"/>
        </w:rPr>
        <w:t>Marron</w:t>
      </w:r>
      <w:proofErr w:type="spellEnd"/>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Os condutores das diferentes fases de um mesmo circuito, inclusive o neutro, deverão ser agrupados sempre em um mesmo eletroduto.</w:t>
      </w:r>
    </w:p>
    <w:p w:rsidR="00B54890" w:rsidRPr="00CD6F26" w:rsidRDefault="00B54890" w:rsidP="00CD6F26">
      <w:pPr>
        <w:pStyle w:val="Corpodetextorecuado"/>
        <w:spacing w:after="0" w:line="240" w:lineRule="auto"/>
        <w:ind w:left="0" w:firstLine="1134"/>
        <w:jc w:val="both"/>
        <w:rPr>
          <w:rFonts w:cs="Arial"/>
          <w:sz w:val="24"/>
          <w:szCs w:val="24"/>
        </w:rPr>
      </w:pPr>
      <w:r w:rsidRPr="00CD6F26">
        <w:rPr>
          <w:rFonts w:cs="Arial"/>
          <w:sz w:val="24"/>
          <w:szCs w:val="24"/>
        </w:rPr>
        <w:t>Para facilitar a enfiação dos condutores nos eletrodutos podem ser utilizados:</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Guias de puxamento que só devem ser introduzidos após a execução da tubulação.</w:t>
      </w:r>
    </w:p>
    <w:p w:rsidR="00B54890" w:rsidRPr="00CD6F26" w:rsidRDefault="00B54890" w:rsidP="00CD6F26">
      <w:pPr>
        <w:pStyle w:val="Commarcadores3"/>
        <w:spacing w:after="0" w:line="240" w:lineRule="auto"/>
        <w:ind w:left="0" w:firstLine="1134"/>
        <w:jc w:val="both"/>
        <w:rPr>
          <w:rFonts w:cs="Arial"/>
          <w:sz w:val="24"/>
          <w:szCs w:val="24"/>
        </w:rPr>
      </w:pPr>
      <w:r w:rsidRPr="00CD6F26">
        <w:rPr>
          <w:rFonts w:cs="Arial"/>
          <w:sz w:val="24"/>
          <w:szCs w:val="24"/>
        </w:rPr>
        <w:t>Talco, parafina, vaselina ou outro lubrificante que não prejudiquem a isolação dos condutores, sendo vedado o uso de óleo, graxa ou sabão.</w:t>
      </w:r>
    </w:p>
    <w:p w:rsidR="00B54890" w:rsidRPr="00CD6F26" w:rsidRDefault="00B54890" w:rsidP="00CD6F26">
      <w:pPr>
        <w:pStyle w:val="Corpodetextorecuado"/>
        <w:spacing w:after="0" w:line="240" w:lineRule="auto"/>
        <w:ind w:left="0" w:firstLine="1134"/>
        <w:jc w:val="both"/>
        <w:rPr>
          <w:rFonts w:cs="Arial"/>
          <w:sz w:val="24"/>
          <w:szCs w:val="24"/>
        </w:rPr>
      </w:pPr>
    </w:p>
    <w:p w:rsidR="00B54890" w:rsidRPr="00CD6F26" w:rsidRDefault="00B54890" w:rsidP="00CD6F26">
      <w:pPr>
        <w:pStyle w:val="Corpodetextorecuado"/>
        <w:spacing w:after="0" w:line="240" w:lineRule="auto"/>
        <w:ind w:left="0" w:firstLine="1134"/>
        <w:jc w:val="both"/>
        <w:rPr>
          <w:rFonts w:cs="Arial"/>
          <w:sz w:val="24"/>
          <w:szCs w:val="24"/>
        </w:rPr>
      </w:pPr>
      <w:r w:rsidRPr="00CD6F26">
        <w:rPr>
          <w:rFonts w:cs="Arial"/>
          <w:sz w:val="24"/>
          <w:szCs w:val="24"/>
        </w:rPr>
        <w:lastRenderedPageBreak/>
        <w:t>A enfiação dos condutores só deverá ser iniciada após a instalação, fixação e limpeza de toda tubulação e após a primeira demão de tinta nas paredes e antes da última demão.</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Todos os condutores devem ser cuidadosamente arrumados e fixados às estruturas de suporte formando um conjunto rígido de boa aparência. Os meios de fixação ou suspensão devem ser coerentes com o peso e dimensão do equipamento a vincular.</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As emendas e derivações de condutores devem ser executadas de modo que garantam resistência mecânica adequada e continuidade elétrica, de contato perfeito, permanente, somente dentro das caixas de passagem.</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E o isolamento das emendas e derivações deve ter características pelo menos iguais as de isolamento dos condutores. A recomposição do isolamento na emenda poderá ser obtida com emprego de fita isolante antichama, quando as referidas emendas e derivações forem em local seco; quando em caixa de passagem no piso, lugares sujeitos a umidade, ou ainda em isolamento de cabos alimentadores, deverá ser feito, inicialmente o isolamento com fita de alta fusão, para então, sobre ela, ser passada fita isolante.</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A conexão dos condutores aos bornes dos equipamentos, aparelhos ou dispositivos devem ter contatos elétricos adequados e permanentes.</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Os fios de seção igual ou menor que 6mm</w:t>
      </w:r>
      <w:r w:rsidRPr="00CD6F26">
        <w:rPr>
          <w:rFonts w:cs="Arial"/>
          <w:sz w:val="24"/>
          <w:szCs w:val="24"/>
          <w:vertAlign w:val="superscript"/>
        </w:rPr>
        <w:t>2</w:t>
      </w:r>
      <w:r w:rsidRPr="00CD6F26">
        <w:rPr>
          <w:rFonts w:cs="Arial"/>
          <w:sz w:val="24"/>
          <w:szCs w:val="24"/>
        </w:rPr>
        <w:t>, podem ser ligados diretamente aos bornes e fixado sobre pressão de parafuso.</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Os fios e cabos de seção maior que 6mm</w:t>
      </w:r>
      <w:r w:rsidRPr="00CD6F26">
        <w:rPr>
          <w:rFonts w:cs="Arial"/>
          <w:sz w:val="24"/>
          <w:szCs w:val="24"/>
          <w:vertAlign w:val="superscript"/>
        </w:rPr>
        <w:t>2</w:t>
      </w:r>
      <w:r w:rsidRPr="00CD6F26">
        <w:rPr>
          <w:rFonts w:cs="Arial"/>
          <w:sz w:val="24"/>
          <w:szCs w:val="24"/>
        </w:rPr>
        <w:t>, devem ser fixadas aos bornes por meio de terminais adequados. Todos os condutores ligados aos barramentos ou bornes das chaves e disjuntores deverão ser identificados com o n.º do circuito e sequência de fases, através de anilhas plásticas.</w:t>
      </w:r>
    </w:p>
    <w:p w:rsidR="00B54890" w:rsidRPr="00CD6F26" w:rsidRDefault="00B54890" w:rsidP="00CD6F26">
      <w:pPr>
        <w:pStyle w:val="Estilopadro"/>
        <w:spacing w:after="0" w:line="240" w:lineRule="auto"/>
        <w:ind w:firstLine="1134"/>
        <w:jc w:val="both"/>
        <w:rPr>
          <w:rFonts w:ascii="Arial" w:hAnsi="Arial" w:cs="Arial"/>
          <w:sz w:val="24"/>
          <w:szCs w:val="24"/>
        </w:rPr>
      </w:pPr>
    </w:p>
    <w:p w:rsidR="00B54890" w:rsidRPr="00CD6F26" w:rsidRDefault="00B54890" w:rsidP="00312CB9">
      <w:pPr>
        <w:pStyle w:val="Listadecontinuao2"/>
        <w:numPr>
          <w:ilvl w:val="0"/>
          <w:numId w:val="23"/>
        </w:numPr>
        <w:suppressAutoHyphens/>
        <w:spacing w:after="0"/>
        <w:ind w:left="0" w:firstLine="1134"/>
        <w:contextualSpacing w:val="0"/>
        <w:jc w:val="both"/>
        <w:rPr>
          <w:rFonts w:ascii="Arial" w:hAnsi="Arial" w:cs="Arial"/>
          <w:sz w:val="24"/>
          <w:szCs w:val="24"/>
        </w:rPr>
      </w:pPr>
      <w:proofErr w:type="gramStart"/>
      <w:r w:rsidRPr="00CD6F26">
        <w:rPr>
          <w:rFonts w:ascii="Arial" w:hAnsi="Arial" w:cs="Arial"/>
          <w:b/>
          <w:sz w:val="24"/>
          <w:szCs w:val="24"/>
        </w:rPr>
        <w:t>Luminárias :</w:t>
      </w:r>
      <w:proofErr w:type="gramEnd"/>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As luminárias a ser instalada:</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Luminária para lâmpada fluorescente compacta – sobrepor 15W, 20W, 25W, 36W.</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Luminária para lâmpada </w:t>
      </w:r>
      <w:proofErr w:type="spellStart"/>
      <w:r w:rsidRPr="00CD6F26">
        <w:rPr>
          <w:rFonts w:ascii="Arial" w:hAnsi="Arial" w:cs="Arial"/>
          <w:sz w:val="24"/>
          <w:szCs w:val="24"/>
        </w:rPr>
        <w:t>led</w:t>
      </w:r>
      <w:proofErr w:type="spellEnd"/>
      <w:r w:rsidRPr="00CD6F26">
        <w:rPr>
          <w:rFonts w:ascii="Arial" w:hAnsi="Arial" w:cs="Arial"/>
          <w:sz w:val="24"/>
          <w:szCs w:val="24"/>
        </w:rPr>
        <w:t xml:space="preserve"> tubular tipo T8 – 2x18W.</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Luminária para lâmpada </w:t>
      </w:r>
      <w:proofErr w:type="spellStart"/>
      <w:r w:rsidRPr="00CD6F26">
        <w:rPr>
          <w:rFonts w:ascii="Arial" w:hAnsi="Arial" w:cs="Arial"/>
          <w:sz w:val="24"/>
          <w:szCs w:val="24"/>
        </w:rPr>
        <w:t>led</w:t>
      </w:r>
      <w:proofErr w:type="spellEnd"/>
      <w:r w:rsidRPr="00CD6F26">
        <w:rPr>
          <w:rFonts w:ascii="Arial" w:hAnsi="Arial" w:cs="Arial"/>
          <w:sz w:val="24"/>
          <w:szCs w:val="24"/>
        </w:rPr>
        <w:t xml:space="preserve"> tubular tipo T8 – 2x36W.</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Luminária tipo arandela para lâmpada fluorescente compacta 1x26W.</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 xml:space="preserve">Luminária tipo piso para </w:t>
      </w:r>
      <w:proofErr w:type="spellStart"/>
      <w:r w:rsidRPr="00CD6F26">
        <w:rPr>
          <w:rFonts w:ascii="Arial" w:hAnsi="Arial" w:cs="Arial"/>
          <w:sz w:val="24"/>
          <w:szCs w:val="24"/>
        </w:rPr>
        <w:t>lâmpadaled</w:t>
      </w:r>
      <w:proofErr w:type="spellEnd"/>
      <w:r w:rsidRPr="00CD6F26">
        <w:rPr>
          <w:rFonts w:ascii="Arial" w:hAnsi="Arial" w:cs="Arial"/>
          <w:sz w:val="24"/>
          <w:szCs w:val="24"/>
        </w:rPr>
        <w:t xml:space="preserve"> 1x9W. </w:t>
      </w:r>
    </w:p>
    <w:p w:rsidR="00B54890" w:rsidRPr="00CD6F26" w:rsidRDefault="00B54890" w:rsidP="00CD6F26">
      <w:pPr>
        <w:pStyle w:val="Listadecontinuao2"/>
        <w:spacing w:after="0"/>
        <w:ind w:left="0" w:firstLine="1134"/>
        <w:jc w:val="both"/>
        <w:rPr>
          <w:rFonts w:ascii="Arial" w:hAnsi="Arial" w:cs="Arial"/>
          <w:sz w:val="24"/>
          <w:szCs w:val="24"/>
        </w:rPr>
      </w:pPr>
    </w:p>
    <w:p w:rsidR="00B54890" w:rsidRPr="00CD6F26" w:rsidRDefault="00B54890" w:rsidP="00312CB9">
      <w:pPr>
        <w:pStyle w:val="Listadecontinuao2"/>
        <w:numPr>
          <w:ilvl w:val="0"/>
          <w:numId w:val="23"/>
        </w:numPr>
        <w:suppressAutoHyphens/>
        <w:spacing w:after="0"/>
        <w:ind w:left="0" w:firstLine="1134"/>
        <w:contextualSpacing w:val="0"/>
        <w:jc w:val="both"/>
        <w:rPr>
          <w:rFonts w:ascii="Arial" w:hAnsi="Arial" w:cs="Arial"/>
          <w:sz w:val="24"/>
          <w:szCs w:val="24"/>
        </w:rPr>
      </w:pPr>
      <w:r w:rsidRPr="00CD6F26">
        <w:rPr>
          <w:rFonts w:ascii="Arial" w:hAnsi="Arial" w:cs="Arial"/>
          <w:b/>
          <w:sz w:val="24"/>
          <w:szCs w:val="24"/>
        </w:rPr>
        <w:t xml:space="preserve">ACIONAMENTO DAS LUMINARIAS </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As luminárias das salas serão acionadas (liga/desliga) através de interruptores.</w:t>
      </w:r>
    </w:p>
    <w:p w:rsidR="00B54890" w:rsidRPr="00CD6F26" w:rsidRDefault="00B54890" w:rsidP="00CD6F26">
      <w:pPr>
        <w:pStyle w:val="Listadecontinuao2"/>
        <w:spacing w:after="0"/>
        <w:ind w:left="0" w:firstLine="1134"/>
        <w:jc w:val="both"/>
        <w:rPr>
          <w:rFonts w:ascii="Arial" w:hAnsi="Arial" w:cs="Arial"/>
          <w:sz w:val="24"/>
          <w:szCs w:val="24"/>
        </w:rPr>
      </w:pPr>
      <w:r w:rsidRPr="00CD6F26">
        <w:rPr>
          <w:rFonts w:ascii="Arial" w:hAnsi="Arial" w:cs="Arial"/>
          <w:sz w:val="24"/>
          <w:szCs w:val="24"/>
        </w:rPr>
        <w:t>As luminárias dos corredores serão acionadas (liga/desliga) através de quadro exclusivo de tampa acrílica para iluminação.</w:t>
      </w:r>
    </w:p>
    <w:p w:rsidR="00B54890" w:rsidRPr="00CD6F26" w:rsidRDefault="00B54890" w:rsidP="00CD6F26">
      <w:pPr>
        <w:pStyle w:val="Corpodotexto"/>
        <w:spacing w:after="0" w:line="240" w:lineRule="auto"/>
        <w:ind w:firstLine="1134"/>
        <w:jc w:val="both"/>
        <w:rPr>
          <w:rFonts w:cs="Arial"/>
          <w:b/>
          <w:bCs/>
          <w:color w:val="000000"/>
          <w:sz w:val="24"/>
          <w:szCs w:val="24"/>
        </w:rPr>
      </w:pPr>
    </w:p>
    <w:p w:rsidR="00CD6F26" w:rsidRDefault="00CD6F26" w:rsidP="00CD6F26">
      <w:pPr>
        <w:pStyle w:val="Corpodotexto"/>
        <w:spacing w:after="0" w:line="240" w:lineRule="auto"/>
        <w:ind w:firstLine="1134"/>
        <w:jc w:val="both"/>
        <w:rPr>
          <w:rFonts w:cs="Arial"/>
          <w:b/>
          <w:bCs/>
          <w:color w:val="000000"/>
          <w:sz w:val="24"/>
          <w:szCs w:val="24"/>
        </w:rPr>
      </w:pPr>
    </w:p>
    <w:p w:rsidR="00B54890" w:rsidRPr="00CD6F26" w:rsidRDefault="00B54890" w:rsidP="00CD6F26">
      <w:pPr>
        <w:pStyle w:val="Corpodotexto"/>
        <w:spacing w:after="0" w:line="240" w:lineRule="auto"/>
        <w:ind w:firstLine="1134"/>
        <w:jc w:val="both"/>
        <w:rPr>
          <w:rFonts w:cs="Arial"/>
          <w:b/>
          <w:bCs/>
          <w:color w:val="000000"/>
          <w:sz w:val="24"/>
          <w:szCs w:val="24"/>
        </w:rPr>
      </w:pPr>
      <w:r w:rsidRPr="00CD6F26">
        <w:rPr>
          <w:rFonts w:cs="Arial"/>
          <w:b/>
          <w:bCs/>
          <w:color w:val="000000"/>
          <w:sz w:val="24"/>
          <w:szCs w:val="24"/>
        </w:rPr>
        <w:t>RELAÇÃO DE CARGA INSTALADA</w:t>
      </w:r>
    </w:p>
    <w:p w:rsidR="00CD6F26" w:rsidRDefault="00CD6F26" w:rsidP="00CD6F26">
      <w:pPr>
        <w:pStyle w:val="Corpodotexto"/>
        <w:spacing w:after="0" w:line="240" w:lineRule="auto"/>
        <w:ind w:firstLine="1134"/>
        <w:jc w:val="both"/>
        <w:rPr>
          <w:rFonts w:cs="Arial"/>
          <w:sz w:val="24"/>
          <w:szCs w:val="24"/>
        </w:rPr>
      </w:pP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Está relacionada nos quadros de cargas do projeto em anexo.</w:t>
      </w:r>
    </w:p>
    <w:p w:rsidR="00B54890" w:rsidRPr="00CD6F26" w:rsidRDefault="00B54890" w:rsidP="00CD6F26">
      <w:pPr>
        <w:pStyle w:val="Corpodotexto"/>
        <w:spacing w:after="0" w:line="240" w:lineRule="auto"/>
        <w:ind w:firstLine="1134"/>
        <w:jc w:val="both"/>
        <w:rPr>
          <w:rFonts w:cs="Arial"/>
          <w:sz w:val="24"/>
          <w:szCs w:val="24"/>
        </w:rPr>
      </w:pPr>
    </w:p>
    <w:p w:rsidR="00CD6F26" w:rsidRDefault="00CD6F26" w:rsidP="00CD6F26">
      <w:pPr>
        <w:pStyle w:val="Corpodotexto"/>
        <w:spacing w:after="0" w:line="240" w:lineRule="auto"/>
        <w:ind w:firstLine="1134"/>
        <w:jc w:val="both"/>
        <w:rPr>
          <w:rFonts w:cs="Arial"/>
          <w:b/>
          <w:bCs/>
          <w:color w:val="000000"/>
          <w:sz w:val="24"/>
          <w:szCs w:val="24"/>
        </w:rPr>
      </w:pPr>
    </w:p>
    <w:p w:rsidR="00B54890" w:rsidRPr="00CD6F26" w:rsidRDefault="00B54890" w:rsidP="00CD6F26">
      <w:pPr>
        <w:pStyle w:val="Corpodotexto"/>
        <w:spacing w:after="0" w:line="240" w:lineRule="auto"/>
        <w:ind w:firstLine="1134"/>
        <w:jc w:val="both"/>
        <w:rPr>
          <w:rFonts w:cs="Arial"/>
          <w:b/>
          <w:bCs/>
          <w:color w:val="000000"/>
          <w:sz w:val="24"/>
          <w:szCs w:val="24"/>
        </w:rPr>
      </w:pPr>
      <w:r w:rsidRPr="00CD6F26">
        <w:rPr>
          <w:rFonts w:cs="Arial"/>
          <w:b/>
          <w:bCs/>
          <w:color w:val="000000"/>
          <w:sz w:val="24"/>
          <w:szCs w:val="24"/>
        </w:rPr>
        <w:t>CALCULO DE DEMANDA PROVÁVEL</w:t>
      </w:r>
    </w:p>
    <w:p w:rsidR="00CD6F26" w:rsidRDefault="00CD6F26" w:rsidP="00CD6F26">
      <w:pPr>
        <w:pStyle w:val="Corpodotexto"/>
        <w:spacing w:after="0" w:line="240" w:lineRule="auto"/>
        <w:ind w:firstLine="1134"/>
        <w:jc w:val="both"/>
        <w:rPr>
          <w:rFonts w:cs="Arial"/>
          <w:sz w:val="24"/>
          <w:szCs w:val="24"/>
        </w:rPr>
      </w:pP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O cálculo segue em anexo do projeto de POSTO DE TRANSFORMAÇÃO.</w:t>
      </w: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 xml:space="preserve">Conforme o projeto do POSTO DE TRANSFORMAÇÃO deverá ser instalado um Transformador trifásico com potencia de 225Kva com proteção através de um disjuntor tripolar </w:t>
      </w:r>
      <w:r w:rsidRPr="00CD6F26">
        <w:rPr>
          <w:rFonts w:cs="Arial"/>
          <w:sz w:val="24"/>
          <w:szCs w:val="24"/>
        </w:rPr>
        <w:lastRenderedPageBreak/>
        <w:t>de 600 A, instalado no poste de DT 11/1000 e na mureta terá o conjunto de quadro para medição indireta. O transformador será</w:t>
      </w:r>
      <w:proofErr w:type="gramStart"/>
      <w:r w:rsidRPr="00CD6F26">
        <w:rPr>
          <w:rFonts w:cs="Arial"/>
          <w:sz w:val="24"/>
          <w:szCs w:val="24"/>
        </w:rPr>
        <w:t xml:space="preserve">  </w:t>
      </w:r>
      <w:proofErr w:type="gramEnd"/>
      <w:r w:rsidRPr="00CD6F26">
        <w:rPr>
          <w:rFonts w:cs="Arial"/>
          <w:sz w:val="24"/>
          <w:szCs w:val="24"/>
        </w:rPr>
        <w:t>utilizando cabo para ramal de entrada com bitola de 2#3x185(95)mm².Os condutores do ramal de entrada serão de cobre com isolamento XLPE ou EPR de 1 kV (ligação subterrânea).</w:t>
      </w:r>
    </w:p>
    <w:p w:rsidR="00B54890" w:rsidRPr="00CD6F26" w:rsidRDefault="00B54890" w:rsidP="00CD6F26">
      <w:pPr>
        <w:pStyle w:val="Corpodotexto"/>
        <w:spacing w:after="0" w:line="240" w:lineRule="auto"/>
        <w:ind w:firstLine="1134"/>
        <w:jc w:val="both"/>
        <w:rPr>
          <w:rFonts w:cs="Arial"/>
          <w:sz w:val="24"/>
          <w:szCs w:val="24"/>
        </w:rPr>
      </w:pPr>
    </w:p>
    <w:p w:rsidR="00CD6F26" w:rsidRDefault="00CD6F26" w:rsidP="00CD6F26">
      <w:pPr>
        <w:pStyle w:val="Corpodotexto"/>
        <w:spacing w:after="0" w:line="240" w:lineRule="auto"/>
        <w:ind w:firstLine="1134"/>
        <w:jc w:val="both"/>
        <w:rPr>
          <w:rFonts w:cs="Arial"/>
          <w:b/>
          <w:bCs/>
          <w:color w:val="000000"/>
          <w:sz w:val="24"/>
          <w:szCs w:val="24"/>
        </w:rPr>
      </w:pPr>
    </w:p>
    <w:p w:rsidR="00B54890" w:rsidRPr="00CD6F26" w:rsidRDefault="00B54890" w:rsidP="00CD6F26">
      <w:pPr>
        <w:pStyle w:val="Corpodotexto"/>
        <w:spacing w:after="0" w:line="240" w:lineRule="auto"/>
        <w:ind w:firstLine="1134"/>
        <w:jc w:val="both"/>
        <w:rPr>
          <w:rFonts w:cs="Arial"/>
          <w:sz w:val="24"/>
          <w:szCs w:val="24"/>
        </w:rPr>
      </w:pPr>
      <w:r w:rsidRPr="00CD6F26">
        <w:rPr>
          <w:rFonts w:cs="Arial"/>
          <w:b/>
          <w:bCs/>
          <w:color w:val="000000"/>
          <w:sz w:val="24"/>
          <w:szCs w:val="24"/>
        </w:rPr>
        <w:t>OBSERVAÇÕES</w:t>
      </w:r>
    </w:p>
    <w:p w:rsidR="00CD6F26" w:rsidRDefault="00CD6F26" w:rsidP="00CD6F26">
      <w:pPr>
        <w:pStyle w:val="Corpodotexto"/>
        <w:spacing w:after="0" w:line="240" w:lineRule="auto"/>
        <w:ind w:firstLine="1134"/>
        <w:jc w:val="both"/>
        <w:rPr>
          <w:rFonts w:cs="Arial"/>
          <w:sz w:val="24"/>
          <w:szCs w:val="24"/>
        </w:rPr>
      </w:pPr>
    </w:p>
    <w:p w:rsidR="00B54890" w:rsidRPr="00CD6F26" w:rsidRDefault="00B54890" w:rsidP="00CD6F26">
      <w:pPr>
        <w:pStyle w:val="Corpodotexto"/>
        <w:spacing w:after="0" w:line="240" w:lineRule="auto"/>
        <w:ind w:firstLine="1134"/>
        <w:jc w:val="both"/>
        <w:rPr>
          <w:rFonts w:cs="Arial"/>
          <w:sz w:val="24"/>
          <w:szCs w:val="24"/>
        </w:rPr>
      </w:pPr>
      <w:r w:rsidRPr="00CD6F26">
        <w:rPr>
          <w:rFonts w:cs="Arial"/>
          <w:sz w:val="24"/>
          <w:szCs w:val="24"/>
        </w:rPr>
        <w:t>Todos os materiais utilizados como similares ou de características diferentes das especificadas, deverão ser aprovadas previamente por escrito pela Fiscalização.</w:t>
      </w:r>
    </w:p>
    <w:p w:rsidR="00B54890" w:rsidRDefault="00B54890" w:rsidP="00CD6F26">
      <w:pPr>
        <w:pStyle w:val="Corpodotexto"/>
        <w:spacing w:after="0" w:line="240" w:lineRule="auto"/>
        <w:ind w:firstLine="1134"/>
        <w:jc w:val="both"/>
      </w:pPr>
      <w:r w:rsidRPr="00CD6F26">
        <w:rPr>
          <w:rFonts w:cs="Arial"/>
          <w:sz w:val="24"/>
          <w:szCs w:val="24"/>
        </w:rPr>
        <w:t>Mudanças feitas nesse projeto ou alteração deverão ser solicitadas por escrito ao projetista e este terá um prazo para resposta de uma semana</w:t>
      </w:r>
      <w:bookmarkEnd w:id="0"/>
      <w:r>
        <w:t>.</w:t>
      </w:r>
    </w:p>
    <w:p w:rsidR="00B54890" w:rsidRDefault="00B54890" w:rsidP="00B54890">
      <w:pPr>
        <w:ind w:left="1134"/>
        <w:rPr>
          <w:rFonts w:ascii="Arial" w:hAnsi="Arial" w:cs="Arial"/>
          <w:b/>
          <w:sz w:val="24"/>
          <w:szCs w:val="24"/>
        </w:rPr>
      </w:pPr>
    </w:p>
    <w:p w:rsidR="00B54890" w:rsidRDefault="00B54890"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D6F26" w:rsidRPr="00CD6F26" w:rsidRDefault="00CD6F26" w:rsidP="00CD6F26">
      <w:pPr>
        <w:ind w:left="426"/>
        <w:jc w:val="both"/>
        <w:rPr>
          <w:rFonts w:ascii="Arial" w:hAnsi="Arial" w:cs="Arial"/>
          <w:b/>
          <w:sz w:val="24"/>
          <w:szCs w:val="24"/>
        </w:rPr>
      </w:pPr>
      <w:r w:rsidRPr="00CD6F26">
        <w:rPr>
          <w:rFonts w:ascii="Arial" w:hAnsi="Arial" w:cs="Arial"/>
          <w:b/>
          <w:sz w:val="24"/>
          <w:szCs w:val="24"/>
        </w:rPr>
        <w:t>4.1.</w:t>
      </w:r>
      <w:r>
        <w:rPr>
          <w:rFonts w:ascii="Arial" w:hAnsi="Arial" w:cs="Arial"/>
          <w:b/>
          <w:sz w:val="24"/>
          <w:szCs w:val="24"/>
        </w:rPr>
        <w:t>1</w:t>
      </w:r>
      <w:r w:rsidR="00FD6863">
        <w:rPr>
          <w:rFonts w:ascii="Arial" w:hAnsi="Arial" w:cs="Arial"/>
          <w:b/>
          <w:sz w:val="24"/>
          <w:szCs w:val="24"/>
        </w:rPr>
        <w:t xml:space="preserve"> </w:t>
      </w:r>
      <w:r w:rsidRPr="00CD6F26">
        <w:rPr>
          <w:rFonts w:ascii="Arial" w:hAnsi="Arial" w:cs="Arial"/>
          <w:b/>
          <w:sz w:val="24"/>
          <w:szCs w:val="24"/>
        </w:rPr>
        <w:t>PR</w:t>
      </w:r>
      <w:r w:rsidR="00C37837">
        <w:rPr>
          <w:rFonts w:ascii="Arial" w:hAnsi="Arial" w:cs="Arial"/>
          <w:b/>
          <w:sz w:val="24"/>
          <w:szCs w:val="24"/>
        </w:rPr>
        <w:t>O</w:t>
      </w:r>
      <w:r w:rsidRPr="00CD6F26">
        <w:rPr>
          <w:rFonts w:ascii="Arial" w:hAnsi="Arial" w:cs="Arial"/>
          <w:b/>
          <w:sz w:val="24"/>
          <w:szCs w:val="24"/>
        </w:rPr>
        <w:t>JETO DE EXTENSÃO DE REDE DE DISTRIBUIÇÃO AÉREA URBANA – 13,8 KV</w:t>
      </w:r>
    </w:p>
    <w:p w:rsidR="00B54890" w:rsidRPr="00CD6F26" w:rsidRDefault="00B54890" w:rsidP="00CD6F26">
      <w:pPr>
        <w:ind w:left="284"/>
        <w:rPr>
          <w:rFonts w:ascii="Arial" w:hAnsi="Arial" w:cs="Arial"/>
          <w:b/>
          <w:sz w:val="24"/>
          <w:szCs w:val="24"/>
        </w:rPr>
      </w:pPr>
    </w:p>
    <w:p w:rsidR="00B54890" w:rsidRDefault="00B54890" w:rsidP="00B54890">
      <w:pPr>
        <w:ind w:left="1134"/>
        <w:rPr>
          <w:rFonts w:ascii="Arial" w:hAnsi="Arial" w:cs="Arial"/>
          <w:b/>
          <w:sz w:val="24"/>
          <w:szCs w:val="24"/>
        </w:rPr>
      </w:pPr>
    </w:p>
    <w:p w:rsidR="00CD6F26" w:rsidRPr="00CD6F26" w:rsidRDefault="00CD6F26" w:rsidP="00CD6F26">
      <w:pPr>
        <w:ind w:left="426"/>
        <w:jc w:val="both"/>
        <w:rPr>
          <w:rFonts w:ascii="Arial" w:hAnsi="Arial" w:cs="Arial"/>
          <w:b/>
          <w:sz w:val="24"/>
          <w:szCs w:val="24"/>
        </w:rPr>
      </w:pPr>
      <w:r>
        <w:rPr>
          <w:rFonts w:ascii="Arial" w:hAnsi="Arial" w:cs="Arial"/>
          <w:b/>
          <w:sz w:val="24"/>
          <w:szCs w:val="24"/>
        </w:rPr>
        <w:t>4.1.1.</w:t>
      </w:r>
      <w:r w:rsidRPr="00CD6F26">
        <w:rPr>
          <w:rFonts w:ascii="Arial" w:hAnsi="Arial" w:cs="Arial"/>
          <w:b/>
          <w:sz w:val="24"/>
          <w:szCs w:val="24"/>
        </w:rPr>
        <w:t>1</w:t>
      </w:r>
      <w:proofErr w:type="gramStart"/>
      <w:r w:rsidRPr="00CD6F26">
        <w:rPr>
          <w:rFonts w:ascii="Arial" w:hAnsi="Arial" w:cs="Arial"/>
          <w:b/>
          <w:sz w:val="24"/>
          <w:szCs w:val="24"/>
        </w:rPr>
        <w:t xml:space="preserve">  </w:t>
      </w:r>
      <w:proofErr w:type="gramEnd"/>
      <w:r w:rsidRPr="00CD6F26">
        <w:rPr>
          <w:rFonts w:ascii="Arial" w:hAnsi="Arial" w:cs="Arial"/>
          <w:b/>
          <w:sz w:val="24"/>
          <w:szCs w:val="24"/>
        </w:rPr>
        <w:t>INTRODUÇAÕ</w:t>
      </w:r>
    </w:p>
    <w:p w:rsidR="00CD6F26" w:rsidRPr="00CD6F26" w:rsidRDefault="00CD6F26" w:rsidP="00CD6F26">
      <w:pPr>
        <w:ind w:left="284" w:firstLine="850"/>
        <w:jc w:val="both"/>
        <w:rPr>
          <w:rFonts w:ascii="Arial" w:hAnsi="Arial" w:cs="Arial"/>
          <w:sz w:val="24"/>
          <w:szCs w:val="24"/>
        </w:rPr>
      </w:pPr>
      <w:r w:rsidRPr="00CD6F26">
        <w:rPr>
          <w:rFonts w:ascii="Arial" w:hAnsi="Arial" w:cs="Arial"/>
          <w:sz w:val="24"/>
          <w:szCs w:val="24"/>
        </w:rPr>
        <w:t xml:space="preserve">O presente memorial tem objetivo orientar a execução das instalações elétricas, prestarem esclarecimentos e fornecer dados referentes ao projeto da rede Aérea de Distribuição Urbana de energia elétrica baixa tensão do Conjunto Habitacional </w:t>
      </w:r>
      <w:proofErr w:type="spellStart"/>
      <w:r w:rsidRPr="00CD6F26">
        <w:rPr>
          <w:rFonts w:ascii="Arial" w:hAnsi="Arial" w:cs="Arial"/>
          <w:sz w:val="24"/>
          <w:szCs w:val="24"/>
        </w:rPr>
        <w:t>Multi</w:t>
      </w:r>
      <w:proofErr w:type="spellEnd"/>
      <w:r w:rsidRPr="00CD6F26">
        <w:rPr>
          <w:rFonts w:ascii="Arial" w:hAnsi="Arial" w:cs="Arial"/>
          <w:sz w:val="24"/>
          <w:szCs w:val="24"/>
        </w:rPr>
        <w:t xml:space="preserve"> Familiar Vertical, pertencente a </w:t>
      </w:r>
      <w:r w:rsidRPr="00CD6F26">
        <w:rPr>
          <w:rFonts w:ascii="Arial" w:hAnsi="Arial" w:cs="Arial"/>
          <w:b/>
          <w:color w:val="000000"/>
          <w:sz w:val="24"/>
          <w:szCs w:val="24"/>
        </w:rPr>
        <w:t>PREFEITURA MUNICIPAL DE VÁRZEA GRANDE, CNPJ: 03.507.548/0001-10</w:t>
      </w:r>
      <w:r w:rsidRPr="00CD6F26">
        <w:rPr>
          <w:rFonts w:ascii="Arial" w:hAnsi="Arial" w:cs="Arial"/>
          <w:b/>
          <w:sz w:val="24"/>
          <w:szCs w:val="24"/>
        </w:rPr>
        <w:t>,</w:t>
      </w:r>
      <w:r w:rsidRPr="00CD6F26">
        <w:rPr>
          <w:rFonts w:ascii="Arial" w:hAnsi="Arial" w:cs="Arial"/>
          <w:sz w:val="24"/>
          <w:szCs w:val="24"/>
        </w:rPr>
        <w:t xml:space="preserve"> localizado na av. Castelo Branco, Centro Sul no município de Várzea Grande– MT, conforme Projetos em Anexo.</w:t>
      </w:r>
    </w:p>
    <w:p w:rsidR="00CD6F26" w:rsidRDefault="00CD6F26" w:rsidP="00CD6F26">
      <w:pPr>
        <w:jc w:val="both"/>
        <w:rPr>
          <w:rFonts w:ascii="Arial" w:hAnsi="Arial" w:cs="Arial"/>
          <w:sz w:val="24"/>
          <w:szCs w:val="24"/>
        </w:rPr>
      </w:pPr>
    </w:p>
    <w:p w:rsidR="00CD6F26" w:rsidRPr="00CD6F26" w:rsidRDefault="00CD6F26" w:rsidP="00CD6F26">
      <w:pPr>
        <w:jc w:val="both"/>
        <w:rPr>
          <w:rFonts w:ascii="Arial" w:hAnsi="Arial" w:cs="Arial"/>
          <w:sz w:val="24"/>
          <w:szCs w:val="24"/>
        </w:rPr>
      </w:pPr>
    </w:p>
    <w:p w:rsidR="00CD6F26" w:rsidRPr="00CD6F26" w:rsidRDefault="00CD6F26" w:rsidP="00CD6F26">
      <w:pPr>
        <w:ind w:left="426"/>
        <w:jc w:val="both"/>
        <w:rPr>
          <w:rFonts w:ascii="Arial" w:hAnsi="Arial" w:cs="Arial"/>
          <w:b/>
          <w:sz w:val="24"/>
          <w:szCs w:val="24"/>
        </w:rPr>
      </w:pPr>
      <w:r>
        <w:rPr>
          <w:rFonts w:ascii="Arial" w:hAnsi="Arial" w:cs="Arial"/>
          <w:b/>
          <w:sz w:val="24"/>
          <w:szCs w:val="24"/>
        </w:rPr>
        <w:t>4.1.1.2</w:t>
      </w:r>
      <w:proofErr w:type="gramStart"/>
      <w:r>
        <w:rPr>
          <w:rFonts w:ascii="Arial" w:hAnsi="Arial" w:cs="Arial"/>
          <w:b/>
          <w:sz w:val="24"/>
          <w:szCs w:val="24"/>
        </w:rPr>
        <w:t xml:space="preserve"> </w:t>
      </w:r>
      <w:r w:rsidRPr="00CD6F26">
        <w:rPr>
          <w:rFonts w:ascii="Arial" w:hAnsi="Arial" w:cs="Arial"/>
          <w:b/>
          <w:sz w:val="24"/>
          <w:szCs w:val="24"/>
        </w:rPr>
        <w:t xml:space="preserve"> </w:t>
      </w:r>
      <w:proofErr w:type="gramEnd"/>
      <w:r w:rsidRPr="00CD6F26">
        <w:rPr>
          <w:rFonts w:ascii="Arial" w:hAnsi="Arial" w:cs="Arial"/>
          <w:b/>
          <w:sz w:val="24"/>
          <w:szCs w:val="24"/>
        </w:rPr>
        <w:t>CRITÉRIOS</w:t>
      </w:r>
    </w:p>
    <w:p w:rsidR="00CD6F26" w:rsidRDefault="00CD6F26" w:rsidP="00CD6F26">
      <w:pPr>
        <w:ind w:firstLine="1134"/>
        <w:jc w:val="both"/>
        <w:rPr>
          <w:rFonts w:ascii="Arial" w:hAnsi="Arial" w:cs="Arial"/>
          <w:sz w:val="24"/>
          <w:szCs w:val="24"/>
        </w:rPr>
      </w:pPr>
    </w:p>
    <w:p w:rsidR="00CD6F26" w:rsidRPr="00CD6F26" w:rsidRDefault="00CD6F26" w:rsidP="00CD6F26">
      <w:pPr>
        <w:ind w:firstLine="1134"/>
        <w:jc w:val="both"/>
        <w:rPr>
          <w:rFonts w:ascii="Arial" w:hAnsi="Arial" w:cs="Arial"/>
          <w:sz w:val="24"/>
          <w:szCs w:val="24"/>
        </w:rPr>
      </w:pPr>
      <w:r w:rsidRPr="00CD6F26">
        <w:rPr>
          <w:rFonts w:ascii="Arial" w:hAnsi="Arial" w:cs="Arial"/>
          <w:sz w:val="24"/>
          <w:szCs w:val="24"/>
        </w:rPr>
        <w:t>O presente Projeto Elétrico foi elaborado observando-se a seguinte Norma Técnica:</w:t>
      </w:r>
    </w:p>
    <w:p w:rsidR="00CD6F26" w:rsidRPr="00CD6F26" w:rsidRDefault="00CD6F26" w:rsidP="00CD6F26">
      <w:pPr>
        <w:jc w:val="both"/>
        <w:rPr>
          <w:rFonts w:ascii="Arial" w:hAnsi="Arial" w:cs="Arial"/>
          <w:sz w:val="24"/>
          <w:szCs w:val="24"/>
        </w:rPr>
      </w:pPr>
    </w:p>
    <w:p w:rsidR="00CD6F26" w:rsidRPr="00CD6F26" w:rsidRDefault="00CD6F26" w:rsidP="00312CB9">
      <w:pPr>
        <w:numPr>
          <w:ilvl w:val="0"/>
          <w:numId w:val="33"/>
        </w:numPr>
        <w:jc w:val="both"/>
        <w:rPr>
          <w:rFonts w:ascii="Arial" w:hAnsi="Arial" w:cs="Arial"/>
          <w:sz w:val="24"/>
          <w:szCs w:val="24"/>
        </w:rPr>
      </w:pPr>
      <w:r w:rsidRPr="00CD6F26">
        <w:rPr>
          <w:rFonts w:ascii="Arial" w:hAnsi="Arial" w:cs="Arial"/>
          <w:sz w:val="24"/>
          <w:szCs w:val="24"/>
        </w:rPr>
        <w:t>NDU001_Fornecimento de Energia Elétrica em Tensão Secundária - Edificações Individuais ou Agrupadas Até Três Unidades.</w:t>
      </w:r>
    </w:p>
    <w:p w:rsidR="00CD6F26" w:rsidRPr="00CD6F26" w:rsidRDefault="00CD6F26" w:rsidP="00312CB9">
      <w:pPr>
        <w:numPr>
          <w:ilvl w:val="0"/>
          <w:numId w:val="33"/>
        </w:numPr>
        <w:jc w:val="both"/>
        <w:rPr>
          <w:rFonts w:ascii="Arial" w:hAnsi="Arial" w:cs="Arial"/>
          <w:sz w:val="24"/>
          <w:szCs w:val="24"/>
        </w:rPr>
      </w:pPr>
      <w:r w:rsidRPr="00CD6F26">
        <w:rPr>
          <w:rFonts w:ascii="Arial" w:hAnsi="Arial" w:cs="Arial"/>
          <w:sz w:val="24"/>
          <w:szCs w:val="24"/>
        </w:rPr>
        <w:t>NDU002_Fornecimento de Energia Elétrica em Tensão Primária.</w:t>
      </w:r>
    </w:p>
    <w:p w:rsidR="00CD6F26" w:rsidRPr="00CD6F26" w:rsidRDefault="00CD6F26" w:rsidP="00312CB9">
      <w:pPr>
        <w:pStyle w:val="Recuodecorpodetexto"/>
        <w:numPr>
          <w:ilvl w:val="0"/>
          <w:numId w:val="33"/>
        </w:numPr>
        <w:spacing w:after="0"/>
        <w:jc w:val="both"/>
        <w:rPr>
          <w:rFonts w:ascii="Arial" w:hAnsi="Arial" w:cs="Arial"/>
          <w:sz w:val="24"/>
          <w:szCs w:val="24"/>
        </w:rPr>
      </w:pPr>
      <w:r w:rsidRPr="00CD6F26">
        <w:rPr>
          <w:rFonts w:ascii="Arial" w:hAnsi="Arial" w:cs="Arial"/>
          <w:sz w:val="24"/>
          <w:szCs w:val="24"/>
        </w:rPr>
        <w:t>NDU003_Fornecimento de Energia Elétrica a Agrupamentos ou Edificações de Uso Coletivo Acima de Três (3) Unidades Consumidoras.</w:t>
      </w:r>
    </w:p>
    <w:p w:rsidR="00CD6F26" w:rsidRDefault="00CD6F26" w:rsidP="00CD6F26">
      <w:pPr>
        <w:jc w:val="both"/>
        <w:rPr>
          <w:rFonts w:ascii="Arial" w:hAnsi="Arial" w:cs="Arial"/>
          <w:b/>
          <w:sz w:val="24"/>
          <w:szCs w:val="24"/>
        </w:rPr>
      </w:pPr>
    </w:p>
    <w:p w:rsidR="00E512D8" w:rsidRPr="00CD6F26" w:rsidRDefault="00E512D8" w:rsidP="00CD6F26">
      <w:pPr>
        <w:jc w:val="both"/>
        <w:rPr>
          <w:rFonts w:ascii="Arial" w:hAnsi="Arial" w:cs="Arial"/>
          <w:b/>
          <w:sz w:val="24"/>
          <w:szCs w:val="24"/>
        </w:rPr>
      </w:pPr>
    </w:p>
    <w:p w:rsidR="00CD6F26" w:rsidRPr="00CD6F26" w:rsidRDefault="00E512D8" w:rsidP="00E512D8">
      <w:pPr>
        <w:ind w:firstLine="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3 METODOLOGIA</w:t>
      </w:r>
    </w:p>
    <w:p w:rsidR="00E512D8" w:rsidRDefault="00E512D8" w:rsidP="00CD6F26">
      <w:pPr>
        <w:jc w:val="both"/>
        <w:rPr>
          <w:rFonts w:ascii="Arial" w:hAnsi="Arial" w:cs="Arial"/>
          <w:b/>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O projeto Elétrico foi elaborado seguindo as normas citadas, e será executado conforme as especificações contidas neste memorial e no projeto Elétrico.</w:t>
      </w: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Todos os materiais a serem utilizados nas instalações elétricas, devem atender os padrões das normas da Concessionária de energia ENERGISA.</w:t>
      </w:r>
    </w:p>
    <w:p w:rsidR="00CD6F26" w:rsidRDefault="00CD6F26" w:rsidP="00CD6F26">
      <w:pPr>
        <w:jc w:val="both"/>
        <w:rPr>
          <w:rFonts w:ascii="Arial" w:hAnsi="Arial" w:cs="Arial"/>
          <w:sz w:val="24"/>
          <w:szCs w:val="24"/>
        </w:rPr>
      </w:pPr>
    </w:p>
    <w:p w:rsidR="00E512D8" w:rsidRPr="00CD6F26" w:rsidRDefault="00E512D8" w:rsidP="00CD6F26">
      <w:pPr>
        <w:jc w:val="both"/>
        <w:rPr>
          <w:rFonts w:ascii="Arial" w:hAnsi="Arial" w:cs="Arial"/>
          <w:sz w:val="24"/>
          <w:szCs w:val="24"/>
        </w:rPr>
      </w:pPr>
    </w:p>
    <w:p w:rsidR="00CD6F26" w:rsidRP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4</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OBJETIVO</w:t>
      </w:r>
    </w:p>
    <w:p w:rsidR="00CD6F26" w:rsidRPr="00CD6F26" w:rsidRDefault="00CD6F26" w:rsidP="00CD6F26">
      <w:pPr>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Alimentar as unidades consumidoras.</w:t>
      </w: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As unidades consumidoras se destinam apenas para o uso exclusivo para a CAMARA DE VEREADORES.</w:t>
      </w:r>
    </w:p>
    <w:p w:rsidR="00CD6F26" w:rsidRPr="00CD6F26" w:rsidRDefault="00CD6F26" w:rsidP="00E512D8">
      <w:pPr>
        <w:ind w:left="284" w:firstLine="850"/>
        <w:rPr>
          <w:rFonts w:ascii="Arial" w:hAnsi="Arial" w:cs="Arial"/>
          <w:sz w:val="24"/>
          <w:szCs w:val="24"/>
        </w:rPr>
      </w:pPr>
      <w:r w:rsidRPr="00CD6F26">
        <w:rPr>
          <w:rFonts w:ascii="Arial" w:hAnsi="Arial" w:cs="Arial"/>
          <w:sz w:val="24"/>
          <w:szCs w:val="24"/>
        </w:rPr>
        <w:t>Deverá ser instalado um transformador de 225 kVA na via privada para o atendimento do CAMARA DE VEREADORES.</w:t>
      </w:r>
    </w:p>
    <w:p w:rsidR="00CD6F26" w:rsidRDefault="00CD6F26" w:rsidP="00CD6F26">
      <w:pPr>
        <w:rPr>
          <w:rFonts w:ascii="Arial" w:hAnsi="Arial" w:cs="Arial"/>
          <w:sz w:val="24"/>
          <w:szCs w:val="24"/>
        </w:rPr>
      </w:pPr>
    </w:p>
    <w:p w:rsidR="00E512D8" w:rsidRPr="00CD6F26" w:rsidRDefault="00E512D8" w:rsidP="00CD6F26">
      <w:pPr>
        <w:rPr>
          <w:rFonts w:ascii="Arial" w:hAnsi="Arial" w:cs="Arial"/>
          <w:sz w:val="24"/>
          <w:szCs w:val="24"/>
        </w:rPr>
      </w:pPr>
    </w:p>
    <w:p w:rsidR="00CD6F26" w:rsidRP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5 CONDIÇÕES GERAIS</w:t>
      </w:r>
    </w:p>
    <w:p w:rsidR="00E512D8" w:rsidRDefault="00E512D8" w:rsidP="00CD6F26">
      <w:pPr>
        <w:jc w:val="both"/>
        <w:rPr>
          <w:rFonts w:ascii="Arial" w:hAnsi="Arial" w:cs="Arial"/>
          <w:b/>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O projeto da rede de distribuição de energia elétrica foi elaborado para atender um planejamento básico que permita uns desenvolvimentos progressivos, compatíveis com as possibilidades de crescimento da área considerada no projeto.</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lastRenderedPageBreak/>
        <w:t>Com a finalidade de possibilitar um bom desenvolvimento do sistema de distribuição de energia elétrica, foram observados na elaboração do projeto, os critérios e especificações seguintes:</w:t>
      </w:r>
    </w:p>
    <w:p w:rsidR="00CD6F26" w:rsidRPr="00CD6F26" w:rsidRDefault="00CD6F26" w:rsidP="00E512D8">
      <w:pPr>
        <w:ind w:left="284" w:firstLine="850"/>
        <w:jc w:val="both"/>
        <w:rPr>
          <w:rFonts w:ascii="Arial" w:hAnsi="Arial" w:cs="Arial"/>
          <w:sz w:val="24"/>
          <w:szCs w:val="24"/>
        </w:rPr>
      </w:pPr>
    </w:p>
    <w:p w:rsidR="00CD6F26" w:rsidRPr="00CD6F26" w:rsidRDefault="00CD6F26" w:rsidP="00312CB9">
      <w:pPr>
        <w:numPr>
          <w:ilvl w:val="0"/>
          <w:numId w:val="24"/>
        </w:numPr>
        <w:jc w:val="both"/>
        <w:rPr>
          <w:rFonts w:ascii="Arial" w:hAnsi="Arial" w:cs="Arial"/>
          <w:sz w:val="24"/>
          <w:szCs w:val="24"/>
        </w:rPr>
      </w:pPr>
      <w:r w:rsidRPr="00CD6F26">
        <w:rPr>
          <w:rFonts w:ascii="Arial" w:hAnsi="Arial" w:cs="Arial"/>
          <w:sz w:val="24"/>
          <w:szCs w:val="24"/>
        </w:rPr>
        <w:t>- Traçado de rede primaria e secundário;</w:t>
      </w:r>
    </w:p>
    <w:p w:rsidR="00CD6F26" w:rsidRPr="00CD6F26" w:rsidRDefault="00CD6F26" w:rsidP="00312CB9">
      <w:pPr>
        <w:numPr>
          <w:ilvl w:val="0"/>
          <w:numId w:val="24"/>
        </w:numPr>
        <w:jc w:val="both"/>
        <w:rPr>
          <w:rFonts w:ascii="Arial" w:hAnsi="Arial" w:cs="Arial"/>
          <w:sz w:val="24"/>
          <w:szCs w:val="24"/>
        </w:rPr>
      </w:pPr>
      <w:r w:rsidRPr="00CD6F26">
        <w:rPr>
          <w:rFonts w:ascii="Arial" w:hAnsi="Arial" w:cs="Arial"/>
          <w:sz w:val="24"/>
          <w:szCs w:val="24"/>
        </w:rPr>
        <w:t>- Afastamento ou distâncias mínimas;</w:t>
      </w:r>
    </w:p>
    <w:p w:rsidR="00CD6F26" w:rsidRPr="00CD6F26" w:rsidRDefault="00CD6F26" w:rsidP="00312CB9">
      <w:pPr>
        <w:numPr>
          <w:ilvl w:val="0"/>
          <w:numId w:val="24"/>
        </w:numPr>
        <w:jc w:val="both"/>
        <w:rPr>
          <w:rFonts w:ascii="Arial" w:hAnsi="Arial" w:cs="Arial"/>
          <w:sz w:val="24"/>
          <w:szCs w:val="24"/>
        </w:rPr>
      </w:pPr>
      <w:r w:rsidRPr="00CD6F26">
        <w:rPr>
          <w:rFonts w:ascii="Arial" w:hAnsi="Arial" w:cs="Arial"/>
          <w:sz w:val="24"/>
          <w:szCs w:val="24"/>
        </w:rPr>
        <w:t>- Proteção e manobras;</w:t>
      </w:r>
    </w:p>
    <w:p w:rsidR="00CD6F26" w:rsidRPr="00CD6F26" w:rsidRDefault="00CD6F26" w:rsidP="00312CB9">
      <w:pPr>
        <w:numPr>
          <w:ilvl w:val="0"/>
          <w:numId w:val="24"/>
        </w:numPr>
        <w:jc w:val="both"/>
        <w:rPr>
          <w:rFonts w:ascii="Arial" w:hAnsi="Arial" w:cs="Arial"/>
          <w:sz w:val="24"/>
          <w:szCs w:val="24"/>
        </w:rPr>
      </w:pPr>
      <w:r w:rsidRPr="00CD6F26">
        <w:rPr>
          <w:rFonts w:ascii="Arial" w:hAnsi="Arial" w:cs="Arial"/>
          <w:sz w:val="24"/>
          <w:szCs w:val="24"/>
        </w:rPr>
        <w:t xml:space="preserve">- Escolha das estruturas, locação e </w:t>
      </w:r>
      <w:proofErr w:type="spellStart"/>
      <w:r w:rsidRPr="00CD6F26">
        <w:rPr>
          <w:rFonts w:ascii="Arial" w:hAnsi="Arial" w:cs="Arial"/>
          <w:sz w:val="24"/>
          <w:szCs w:val="24"/>
        </w:rPr>
        <w:t>estaiamento</w:t>
      </w:r>
      <w:proofErr w:type="spellEnd"/>
      <w:r w:rsidRPr="00CD6F26">
        <w:rPr>
          <w:rFonts w:ascii="Arial" w:hAnsi="Arial" w:cs="Arial"/>
          <w:sz w:val="24"/>
          <w:szCs w:val="24"/>
        </w:rPr>
        <w:t>;</w:t>
      </w:r>
    </w:p>
    <w:p w:rsidR="00CD6F26" w:rsidRPr="00CD6F26" w:rsidRDefault="00CD6F26" w:rsidP="00312CB9">
      <w:pPr>
        <w:numPr>
          <w:ilvl w:val="0"/>
          <w:numId w:val="24"/>
        </w:numPr>
        <w:jc w:val="both"/>
        <w:rPr>
          <w:rFonts w:ascii="Arial" w:hAnsi="Arial" w:cs="Arial"/>
          <w:sz w:val="24"/>
          <w:szCs w:val="24"/>
        </w:rPr>
      </w:pPr>
      <w:r w:rsidRPr="00CD6F26">
        <w:rPr>
          <w:rFonts w:ascii="Arial" w:hAnsi="Arial" w:cs="Arial"/>
          <w:sz w:val="24"/>
          <w:szCs w:val="24"/>
        </w:rPr>
        <w:t>- Áreas verdes ou de arborização</w:t>
      </w:r>
    </w:p>
    <w:p w:rsidR="00CD6F26" w:rsidRDefault="00CD6F26" w:rsidP="00CD6F26">
      <w:pPr>
        <w:jc w:val="both"/>
        <w:rPr>
          <w:rFonts w:ascii="Arial" w:hAnsi="Arial" w:cs="Arial"/>
          <w:sz w:val="24"/>
          <w:szCs w:val="24"/>
        </w:rPr>
      </w:pPr>
    </w:p>
    <w:p w:rsidR="00E512D8" w:rsidRPr="00CD6F26" w:rsidRDefault="00E512D8" w:rsidP="00CD6F26">
      <w:pPr>
        <w:jc w:val="both"/>
        <w:rPr>
          <w:rFonts w:ascii="Arial" w:hAnsi="Arial" w:cs="Arial"/>
          <w:sz w:val="24"/>
          <w:szCs w:val="24"/>
        </w:rPr>
      </w:pPr>
    </w:p>
    <w:p w:rsidR="00CD6F26" w:rsidRPr="00CD6F26" w:rsidRDefault="00E512D8" w:rsidP="00E512D8">
      <w:pPr>
        <w:ind w:firstLine="426"/>
        <w:jc w:val="both"/>
        <w:rPr>
          <w:rFonts w:ascii="Arial" w:hAnsi="Arial" w:cs="Arial"/>
          <w:sz w:val="24"/>
          <w:szCs w:val="24"/>
        </w:rPr>
      </w:pPr>
      <w:r>
        <w:rPr>
          <w:rFonts w:ascii="Arial" w:hAnsi="Arial" w:cs="Arial"/>
          <w:b/>
          <w:sz w:val="24"/>
          <w:szCs w:val="24"/>
        </w:rPr>
        <w:t>4.1.1.</w:t>
      </w:r>
      <w:r w:rsidR="00CD6F26" w:rsidRPr="00CD6F26">
        <w:rPr>
          <w:rFonts w:ascii="Arial" w:hAnsi="Arial" w:cs="Arial"/>
          <w:b/>
          <w:sz w:val="24"/>
          <w:szCs w:val="24"/>
        </w:rPr>
        <w:t>6 PREVIÇÃO DE CARGA</w:t>
      </w:r>
    </w:p>
    <w:p w:rsidR="00E512D8" w:rsidRDefault="00E512D8" w:rsidP="00E512D8">
      <w:pPr>
        <w:ind w:left="426"/>
        <w:jc w:val="both"/>
        <w:rPr>
          <w:rFonts w:ascii="Arial" w:hAnsi="Arial" w:cs="Arial"/>
          <w:b/>
          <w:sz w:val="24"/>
          <w:szCs w:val="24"/>
        </w:rPr>
      </w:pPr>
    </w:p>
    <w:p w:rsidR="00CD6F26" w:rsidRP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6.1 – CARGAS INSTALADAS</w:t>
      </w:r>
    </w:p>
    <w:p w:rsidR="00E512D8" w:rsidRDefault="00E512D8" w:rsidP="00CD6F26">
      <w:pPr>
        <w:jc w:val="both"/>
        <w:rPr>
          <w:rFonts w:ascii="Arial" w:hAnsi="Arial" w:cs="Arial"/>
          <w:b/>
          <w:sz w:val="24"/>
          <w:szCs w:val="24"/>
        </w:rPr>
      </w:pPr>
    </w:p>
    <w:p w:rsidR="00CD6F26" w:rsidRPr="00CD6F26" w:rsidRDefault="00CD6F26" w:rsidP="00E512D8">
      <w:pPr>
        <w:ind w:left="426"/>
        <w:jc w:val="both"/>
        <w:rPr>
          <w:rFonts w:ascii="Arial" w:hAnsi="Arial" w:cs="Arial"/>
          <w:b/>
          <w:sz w:val="24"/>
          <w:szCs w:val="24"/>
        </w:rPr>
      </w:pPr>
      <w:r w:rsidRPr="00CD6F26">
        <w:rPr>
          <w:rFonts w:ascii="Arial" w:hAnsi="Arial" w:cs="Arial"/>
          <w:b/>
          <w:sz w:val="24"/>
          <w:szCs w:val="24"/>
        </w:rPr>
        <w:t>CARACTERISTICA DA EDIFICAÇÃO</w:t>
      </w:r>
    </w:p>
    <w:p w:rsidR="00CD6F26" w:rsidRPr="00CD6F26" w:rsidRDefault="00CD6F26" w:rsidP="00312CB9">
      <w:pPr>
        <w:numPr>
          <w:ilvl w:val="0"/>
          <w:numId w:val="30"/>
        </w:numPr>
        <w:ind w:left="1134"/>
        <w:jc w:val="both"/>
        <w:rPr>
          <w:rFonts w:ascii="Arial" w:hAnsi="Arial" w:cs="Arial"/>
          <w:b/>
          <w:sz w:val="24"/>
          <w:szCs w:val="24"/>
        </w:rPr>
      </w:pPr>
      <w:r w:rsidRPr="00CD6F26">
        <w:rPr>
          <w:rFonts w:ascii="Arial" w:hAnsi="Arial" w:cs="Arial"/>
          <w:sz w:val="24"/>
          <w:szCs w:val="24"/>
        </w:rPr>
        <w:t>Unidade única;</w:t>
      </w:r>
    </w:p>
    <w:p w:rsidR="00CD6F26" w:rsidRPr="00CD6F26" w:rsidRDefault="00CD6F26" w:rsidP="00312CB9">
      <w:pPr>
        <w:numPr>
          <w:ilvl w:val="0"/>
          <w:numId w:val="30"/>
        </w:numPr>
        <w:ind w:left="1134"/>
        <w:jc w:val="both"/>
        <w:rPr>
          <w:rFonts w:ascii="Arial" w:hAnsi="Arial" w:cs="Arial"/>
          <w:b/>
          <w:sz w:val="24"/>
          <w:szCs w:val="24"/>
        </w:rPr>
      </w:pPr>
      <w:r w:rsidRPr="00CD6F26">
        <w:rPr>
          <w:rFonts w:ascii="Arial" w:hAnsi="Arial" w:cs="Arial"/>
          <w:sz w:val="24"/>
          <w:szCs w:val="24"/>
        </w:rPr>
        <w:t>Uma unidade consumidora para o INCÊNDIO;</w:t>
      </w:r>
    </w:p>
    <w:p w:rsidR="00CD6F26" w:rsidRPr="00CD6F26" w:rsidRDefault="00CD6F26" w:rsidP="00CD6F26">
      <w:pPr>
        <w:jc w:val="both"/>
        <w:rPr>
          <w:rFonts w:ascii="Arial" w:hAnsi="Arial" w:cs="Arial"/>
          <w:sz w:val="24"/>
          <w:szCs w:val="24"/>
        </w:rPr>
      </w:pPr>
    </w:p>
    <w:p w:rsidR="00CD6F26" w:rsidRPr="00CD6F26" w:rsidRDefault="00CD6F26" w:rsidP="00E512D8">
      <w:pPr>
        <w:ind w:left="426"/>
        <w:jc w:val="both"/>
        <w:rPr>
          <w:rFonts w:ascii="Arial" w:hAnsi="Arial" w:cs="Arial"/>
          <w:b/>
          <w:sz w:val="24"/>
          <w:szCs w:val="24"/>
        </w:rPr>
      </w:pPr>
      <w:r w:rsidRPr="00CD6F26">
        <w:rPr>
          <w:rFonts w:ascii="Arial" w:hAnsi="Arial" w:cs="Arial"/>
          <w:b/>
          <w:sz w:val="24"/>
          <w:szCs w:val="24"/>
        </w:rPr>
        <w:t xml:space="preserve">CARGA INSTALADA </w:t>
      </w:r>
    </w:p>
    <w:p w:rsidR="00CD6F26" w:rsidRPr="00CD6F26" w:rsidRDefault="00CD6F26" w:rsidP="00E512D8">
      <w:pPr>
        <w:ind w:firstLine="1134"/>
        <w:jc w:val="both"/>
        <w:rPr>
          <w:rFonts w:ascii="Arial" w:hAnsi="Arial" w:cs="Arial"/>
          <w:sz w:val="24"/>
          <w:szCs w:val="24"/>
        </w:rPr>
      </w:pPr>
      <w:r w:rsidRPr="00CD6F26">
        <w:rPr>
          <w:rFonts w:ascii="Arial" w:hAnsi="Arial" w:cs="Arial"/>
          <w:sz w:val="24"/>
          <w:szCs w:val="24"/>
        </w:rPr>
        <w:t>Conforme a tabela em anexo.</w:t>
      </w:r>
    </w:p>
    <w:p w:rsidR="00CD6F26" w:rsidRDefault="00CD6F26" w:rsidP="00CD6F26">
      <w:pPr>
        <w:jc w:val="both"/>
        <w:rPr>
          <w:rFonts w:ascii="Arial" w:hAnsi="Arial" w:cs="Arial"/>
          <w:b/>
          <w:sz w:val="24"/>
          <w:szCs w:val="24"/>
        </w:rPr>
      </w:pPr>
    </w:p>
    <w:p w:rsidR="00E512D8" w:rsidRPr="00CD6F26" w:rsidRDefault="00E512D8" w:rsidP="00CD6F26">
      <w:pPr>
        <w:jc w:val="both"/>
        <w:rPr>
          <w:rFonts w:ascii="Arial" w:hAnsi="Arial" w:cs="Arial"/>
          <w:b/>
          <w:sz w:val="24"/>
          <w:szCs w:val="24"/>
        </w:rPr>
      </w:pPr>
    </w:p>
    <w:p w:rsidR="00CD6F26" w:rsidRP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6.2 – CALCULO DE DEMANDA PROVAVEL</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b/>
          <w:sz w:val="24"/>
          <w:szCs w:val="24"/>
        </w:rPr>
      </w:pPr>
      <w:r w:rsidRPr="00CD6F26">
        <w:rPr>
          <w:rFonts w:ascii="Arial" w:hAnsi="Arial" w:cs="Arial"/>
          <w:b/>
          <w:sz w:val="24"/>
          <w:szCs w:val="24"/>
        </w:rPr>
        <w:t>Onde:</w:t>
      </w: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 xml:space="preserve">a = iluminação e tomada </w:t>
      </w: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 xml:space="preserve">d = motores trifásicos </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Calculo da demanda segue em anexo.</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Demanda total da edificação</w:t>
      </w:r>
    </w:p>
    <w:p w:rsidR="00CD6F26" w:rsidRPr="00CD6F26" w:rsidRDefault="00CD6F26" w:rsidP="00E512D8">
      <w:pPr>
        <w:ind w:left="284" w:firstLine="850"/>
        <w:jc w:val="both"/>
        <w:rPr>
          <w:rFonts w:ascii="Arial" w:hAnsi="Arial" w:cs="Arial"/>
          <w:b/>
          <w:sz w:val="24"/>
          <w:szCs w:val="24"/>
        </w:rPr>
      </w:pPr>
      <w:r w:rsidRPr="00CD6F26">
        <w:rPr>
          <w:rFonts w:ascii="Arial" w:hAnsi="Arial" w:cs="Arial"/>
          <w:sz w:val="24"/>
          <w:szCs w:val="24"/>
        </w:rPr>
        <w:t xml:space="preserve">DT= </w:t>
      </w:r>
      <w:r w:rsidRPr="00CD6F26">
        <w:rPr>
          <w:rFonts w:ascii="Arial" w:hAnsi="Arial" w:cs="Arial"/>
          <w:b/>
          <w:sz w:val="24"/>
          <w:szCs w:val="24"/>
        </w:rPr>
        <w:t>181,69 kVA.</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b/>
          <w:sz w:val="24"/>
          <w:szCs w:val="24"/>
        </w:rPr>
        <w:t xml:space="preserve">NOTA: </w:t>
      </w:r>
      <w:r w:rsidRPr="00CD6F26">
        <w:rPr>
          <w:rFonts w:ascii="Arial" w:hAnsi="Arial" w:cs="Arial"/>
          <w:sz w:val="24"/>
          <w:szCs w:val="24"/>
        </w:rPr>
        <w:t>Esta demanda é necessária para determinação do carregamento do transformador de distribuição que atenderá o prédio público.</w:t>
      </w:r>
    </w:p>
    <w:p w:rsidR="00CD6F26" w:rsidRPr="00CD6F26" w:rsidRDefault="00CD6F26" w:rsidP="00E512D8">
      <w:pPr>
        <w:ind w:left="284" w:firstLine="850"/>
        <w:jc w:val="both"/>
        <w:rPr>
          <w:rFonts w:ascii="Arial" w:hAnsi="Arial" w:cs="Arial"/>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 xml:space="preserve">Sabendo que a demanda total é 181,69 kVA e de acordo com a tabela 2 (NDU 002) deverá ser instalado um </w:t>
      </w:r>
      <w:r w:rsidRPr="00CD6F26">
        <w:rPr>
          <w:rFonts w:ascii="Arial" w:hAnsi="Arial" w:cs="Arial"/>
          <w:b/>
          <w:sz w:val="24"/>
          <w:szCs w:val="24"/>
        </w:rPr>
        <w:t>Transformador de 225KVA</w:t>
      </w:r>
      <w:r w:rsidRPr="00CD6F26">
        <w:rPr>
          <w:rFonts w:ascii="Arial" w:hAnsi="Arial" w:cs="Arial"/>
          <w:sz w:val="24"/>
          <w:szCs w:val="24"/>
        </w:rPr>
        <w:t xml:space="preserve"> – 220/127V para atender as unidades consumidoras na via pública.</w:t>
      </w:r>
    </w:p>
    <w:p w:rsidR="00CD6F26" w:rsidRDefault="00CD6F26" w:rsidP="00CD6F26">
      <w:pPr>
        <w:jc w:val="both"/>
        <w:rPr>
          <w:rFonts w:ascii="Arial" w:hAnsi="Arial" w:cs="Arial"/>
          <w:sz w:val="24"/>
          <w:szCs w:val="24"/>
        </w:rPr>
      </w:pPr>
      <w:r w:rsidRPr="00CD6F26">
        <w:rPr>
          <w:rFonts w:ascii="Arial" w:hAnsi="Arial" w:cs="Arial"/>
          <w:sz w:val="24"/>
          <w:szCs w:val="24"/>
        </w:rPr>
        <w:tab/>
      </w:r>
    </w:p>
    <w:p w:rsidR="00E512D8" w:rsidRDefault="00E512D8" w:rsidP="00CD6F26">
      <w:pPr>
        <w:jc w:val="both"/>
        <w:rPr>
          <w:rFonts w:ascii="Arial" w:hAnsi="Arial" w:cs="Arial"/>
          <w:sz w:val="24"/>
          <w:szCs w:val="24"/>
        </w:rPr>
      </w:pPr>
    </w:p>
    <w:p w:rsidR="00E512D8" w:rsidRPr="00CD6F26" w:rsidRDefault="00E512D8" w:rsidP="00CD6F26">
      <w:pPr>
        <w:jc w:val="both"/>
        <w:rPr>
          <w:rFonts w:ascii="Arial" w:hAnsi="Arial" w:cs="Arial"/>
          <w:sz w:val="24"/>
          <w:szCs w:val="24"/>
        </w:rPr>
      </w:pPr>
    </w:p>
    <w:p w:rsid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6.3 – ALIMENTAÇÃO GERAL</w:t>
      </w:r>
    </w:p>
    <w:p w:rsidR="00E512D8" w:rsidRPr="00CD6F26" w:rsidRDefault="00E512D8" w:rsidP="00E512D8">
      <w:pPr>
        <w:ind w:left="284" w:firstLine="850"/>
        <w:jc w:val="both"/>
        <w:rPr>
          <w:rFonts w:ascii="Arial" w:hAnsi="Arial" w:cs="Arial"/>
          <w:b/>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O fornecimento de energia elétrica será em tensão secundaria de distribuição de 220/127 volts.</w:t>
      </w:r>
    </w:p>
    <w:p w:rsidR="00CD6F26" w:rsidRPr="00CD6F26" w:rsidRDefault="00CD6F26" w:rsidP="00312CB9">
      <w:pPr>
        <w:numPr>
          <w:ilvl w:val="0"/>
          <w:numId w:val="31"/>
        </w:numPr>
        <w:ind w:left="284" w:firstLine="850"/>
        <w:jc w:val="both"/>
        <w:rPr>
          <w:rFonts w:ascii="Arial" w:hAnsi="Arial" w:cs="Arial"/>
          <w:sz w:val="24"/>
          <w:szCs w:val="24"/>
        </w:rPr>
      </w:pPr>
      <w:r w:rsidRPr="00CD6F26">
        <w:rPr>
          <w:rFonts w:ascii="Arial" w:hAnsi="Arial" w:cs="Arial"/>
          <w:sz w:val="24"/>
          <w:szCs w:val="24"/>
        </w:rPr>
        <w:t>Fornecimento: Bifásico (3 fases + neutro);</w:t>
      </w:r>
    </w:p>
    <w:p w:rsidR="00CD6F26" w:rsidRPr="00CD6F26" w:rsidRDefault="00CD6F26" w:rsidP="00312CB9">
      <w:pPr>
        <w:numPr>
          <w:ilvl w:val="0"/>
          <w:numId w:val="31"/>
        </w:numPr>
        <w:ind w:left="284" w:firstLine="850"/>
        <w:jc w:val="both"/>
        <w:rPr>
          <w:rFonts w:ascii="Arial" w:hAnsi="Arial" w:cs="Arial"/>
          <w:sz w:val="24"/>
          <w:szCs w:val="24"/>
        </w:rPr>
      </w:pPr>
      <w:r w:rsidRPr="00CD6F26">
        <w:rPr>
          <w:rFonts w:ascii="Arial" w:hAnsi="Arial" w:cs="Arial"/>
          <w:sz w:val="24"/>
          <w:szCs w:val="24"/>
        </w:rPr>
        <w:lastRenderedPageBreak/>
        <w:t xml:space="preserve">Proteção: disjuntor Bipolar de 600 amperes; </w:t>
      </w:r>
    </w:p>
    <w:p w:rsidR="00CD6F26" w:rsidRPr="00CD6F26" w:rsidRDefault="00CD6F26" w:rsidP="00312CB9">
      <w:pPr>
        <w:numPr>
          <w:ilvl w:val="0"/>
          <w:numId w:val="31"/>
        </w:numPr>
        <w:autoSpaceDE w:val="0"/>
        <w:autoSpaceDN w:val="0"/>
        <w:adjustRightInd w:val="0"/>
        <w:ind w:left="284" w:firstLine="850"/>
        <w:jc w:val="both"/>
        <w:rPr>
          <w:rFonts w:ascii="Arial" w:hAnsi="Arial" w:cs="Arial"/>
          <w:sz w:val="24"/>
          <w:szCs w:val="24"/>
        </w:rPr>
      </w:pPr>
      <w:r w:rsidRPr="00CD6F26">
        <w:rPr>
          <w:rFonts w:ascii="Arial" w:hAnsi="Arial" w:cs="Arial"/>
          <w:sz w:val="24"/>
          <w:szCs w:val="24"/>
        </w:rPr>
        <w:t>Condutores de entrada: XLPE ou HEPR de 2x{3#185(95)</w:t>
      </w:r>
      <w:proofErr w:type="gramStart"/>
      <w:r w:rsidRPr="00CD6F26">
        <w:rPr>
          <w:rFonts w:ascii="Arial" w:hAnsi="Arial" w:cs="Arial"/>
          <w:sz w:val="24"/>
          <w:szCs w:val="24"/>
        </w:rPr>
        <w:t>}mm²</w:t>
      </w:r>
      <w:proofErr w:type="gramEnd"/>
      <w:r w:rsidRPr="00CD6F26">
        <w:rPr>
          <w:rFonts w:ascii="Arial" w:hAnsi="Arial" w:cs="Arial"/>
          <w:sz w:val="24"/>
          <w:szCs w:val="24"/>
        </w:rPr>
        <w:t>;</w:t>
      </w:r>
    </w:p>
    <w:p w:rsidR="00CD6F26" w:rsidRPr="00CD6F26" w:rsidRDefault="00CD6F26" w:rsidP="00E512D8">
      <w:pPr>
        <w:ind w:left="284" w:firstLine="850"/>
        <w:jc w:val="both"/>
        <w:rPr>
          <w:rFonts w:ascii="Arial" w:hAnsi="Arial" w:cs="Arial"/>
          <w:sz w:val="24"/>
          <w:szCs w:val="24"/>
        </w:rPr>
      </w:pPr>
    </w:p>
    <w:p w:rsidR="00CD6F26" w:rsidRPr="00CD6F26" w:rsidRDefault="00CD6F26" w:rsidP="00CD6F26">
      <w:pPr>
        <w:jc w:val="both"/>
        <w:rPr>
          <w:rFonts w:ascii="Arial" w:hAnsi="Arial" w:cs="Arial"/>
          <w:sz w:val="24"/>
          <w:szCs w:val="24"/>
        </w:rPr>
      </w:pPr>
    </w:p>
    <w:p w:rsidR="00CD6F26" w:rsidRDefault="00E512D8" w:rsidP="00E512D8">
      <w:pPr>
        <w:ind w:left="426"/>
        <w:jc w:val="both"/>
        <w:rPr>
          <w:rFonts w:ascii="Arial" w:hAnsi="Arial" w:cs="Arial"/>
          <w:b/>
          <w:sz w:val="24"/>
          <w:szCs w:val="24"/>
        </w:rPr>
      </w:pPr>
      <w:r>
        <w:rPr>
          <w:rFonts w:ascii="Arial" w:hAnsi="Arial" w:cs="Arial"/>
          <w:b/>
          <w:sz w:val="24"/>
          <w:szCs w:val="24"/>
        </w:rPr>
        <w:t>4.</w:t>
      </w:r>
      <w:r w:rsidR="009D2815">
        <w:rPr>
          <w:rFonts w:ascii="Arial" w:hAnsi="Arial" w:cs="Arial"/>
          <w:b/>
          <w:sz w:val="24"/>
          <w:szCs w:val="24"/>
        </w:rPr>
        <w:t>1</w:t>
      </w:r>
      <w:r>
        <w:rPr>
          <w:rFonts w:ascii="Arial" w:hAnsi="Arial" w:cs="Arial"/>
          <w:b/>
          <w:sz w:val="24"/>
          <w:szCs w:val="24"/>
        </w:rPr>
        <w:t>.</w:t>
      </w:r>
      <w:r w:rsidR="009D2815">
        <w:rPr>
          <w:rFonts w:ascii="Arial" w:hAnsi="Arial" w:cs="Arial"/>
          <w:b/>
          <w:sz w:val="24"/>
          <w:szCs w:val="24"/>
        </w:rPr>
        <w:t>1</w:t>
      </w:r>
      <w:r>
        <w:rPr>
          <w:rFonts w:ascii="Arial" w:hAnsi="Arial" w:cs="Arial"/>
          <w:b/>
          <w:sz w:val="24"/>
          <w:szCs w:val="24"/>
        </w:rPr>
        <w:t>.</w:t>
      </w:r>
      <w:r w:rsidR="00CD6F26" w:rsidRPr="00CD6F26">
        <w:rPr>
          <w:rFonts w:ascii="Arial" w:hAnsi="Arial" w:cs="Arial"/>
          <w:b/>
          <w:sz w:val="24"/>
          <w:szCs w:val="24"/>
        </w:rPr>
        <w:t>6.4 – ATENDIMENTO A EDIFICAÇÃO</w:t>
      </w:r>
    </w:p>
    <w:p w:rsidR="00E512D8" w:rsidRPr="00CD6F26" w:rsidRDefault="00E512D8" w:rsidP="00E512D8">
      <w:pPr>
        <w:ind w:left="426"/>
        <w:jc w:val="both"/>
        <w:rPr>
          <w:rFonts w:ascii="Arial" w:hAnsi="Arial" w:cs="Arial"/>
          <w:b/>
          <w:sz w:val="24"/>
          <w:szCs w:val="24"/>
        </w:rPr>
      </w:pPr>
    </w:p>
    <w:p w:rsidR="00CD6F26" w:rsidRPr="00CD6F26" w:rsidRDefault="00CD6F26" w:rsidP="00E512D8">
      <w:pPr>
        <w:ind w:left="284" w:firstLine="850"/>
        <w:jc w:val="both"/>
        <w:rPr>
          <w:rFonts w:ascii="Arial" w:hAnsi="Arial" w:cs="Arial"/>
          <w:sz w:val="24"/>
          <w:szCs w:val="24"/>
        </w:rPr>
      </w:pPr>
      <w:r w:rsidRPr="00CD6F26">
        <w:rPr>
          <w:rFonts w:ascii="Arial" w:hAnsi="Arial" w:cs="Arial"/>
          <w:sz w:val="24"/>
          <w:szCs w:val="24"/>
        </w:rPr>
        <w:t xml:space="preserve">Toda edificação será atendida através de uma única entrada de serviço e um só ponto de entrega a partir da rede primária de distribuição aérea, com tensão de fornecimento 13,8kv para um transformador 225 </w:t>
      </w:r>
      <w:proofErr w:type="spellStart"/>
      <w:r w:rsidRPr="00CD6F26">
        <w:rPr>
          <w:rFonts w:ascii="Arial" w:hAnsi="Arial" w:cs="Arial"/>
          <w:sz w:val="24"/>
          <w:szCs w:val="24"/>
        </w:rPr>
        <w:t>kva</w:t>
      </w:r>
      <w:proofErr w:type="spellEnd"/>
      <w:r w:rsidRPr="00CD6F26">
        <w:rPr>
          <w:rFonts w:ascii="Arial" w:hAnsi="Arial" w:cs="Arial"/>
          <w:sz w:val="24"/>
          <w:szCs w:val="24"/>
        </w:rPr>
        <w:t>.</w:t>
      </w:r>
    </w:p>
    <w:p w:rsidR="00CD6F26" w:rsidRDefault="00CD6F26" w:rsidP="00CD6F26">
      <w:pPr>
        <w:jc w:val="both"/>
        <w:rPr>
          <w:rFonts w:ascii="Arial" w:hAnsi="Arial" w:cs="Arial"/>
          <w:b/>
          <w:sz w:val="24"/>
          <w:szCs w:val="24"/>
        </w:rPr>
      </w:pPr>
    </w:p>
    <w:p w:rsidR="00E512D8" w:rsidRPr="00CD6F26" w:rsidRDefault="00E512D8" w:rsidP="00CD6F26">
      <w:pPr>
        <w:jc w:val="both"/>
        <w:rPr>
          <w:rFonts w:ascii="Arial" w:hAnsi="Arial" w:cs="Arial"/>
          <w:b/>
          <w:sz w:val="24"/>
          <w:szCs w:val="24"/>
        </w:rPr>
      </w:pPr>
    </w:p>
    <w:p w:rsidR="00CD6F26" w:rsidRP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7</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MURETA DE PROTEÇÃO</w:t>
      </w:r>
    </w:p>
    <w:p w:rsidR="00E512D8" w:rsidRDefault="00E512D8" w:rsidP="00CD6F26">
      <w:pPr>
        <w:jc w:val="both"/>
        <w:rPr>
          <w:rFonts w:ascii="Arial" w:hAnsi="Arial" w:cs="Arial"/>
          <w:sz w:val="24"/>
          <w:szCs w:val="24"/>
        </w:rPr>
      </w:pPr>
    </w:p>
    <w:p w:rsidR="00CD6F26" w:rsidRPr="00CD6F26" w:rsidRDefault="00CD6F26" w:rsidP="00E512D8">
      <w:pPr>
        <w:ind w:left="426" w:firstLine="708"/>
        <w:jc w:val="both"/>
        <w:rPr>
          <w:rFonts w:ascii="Arial" w:hAnsi="Arial" w:cs="Arial"/>
          <w:sz w:val="24"/>
          <w:szCs w:val="24"/>
        </w:rPr>
      </w:pPr>
      <w:r w:rsidRPr="00CD6F26">
        <w:rPr>
          <w:rFonts w:ascii="Arial" w:hAnsi="Arial" w:cs="Arial"/>
          <w:sz w:val="24"/>
          <w:szCs w:val="24"/>
        </w:rPr>
        <w:t>Haverá mureta de proteção junto a Quadro Distribuição Geral, fixadas nas seguintes características:</w:t>
      </w:r>
    </w:p>
    <w:p w:rsidR="00CD6F26" w:rsidRPr="00CD6F26" w:rsidRDefault="00CD6F26" w:rsidP="00E512D8">
      <w:pPr>
        <w:ind w:left="426" w:firstLine="708"/>
        <w:jc w:val="both"/>
        <w:rPr>
          <w:rFonts w:ascii="Arial" w:hAnsi="Arial" w:cs="Arial"/>
          <w:sz w:val="24"/>
          <w:szCs w:val="24"/>
        </w:rPr>
      </w:pPr>
      <w:r w:rsidRPr="00CD6F26">
        <w:rPr>
          <w:rFonts w:ascii="Arial" w:hAnsi="Arial" w:cs="Arial"/>
          <w:sz w:val="24"/>
          <w:szCs w:val="24"/>
        </w:rPr>
        <w:t>- Do poste Estrutura 11/1000 CUF3-T-PR sairão dois eletrodutos galvanizado com diâmetro interno de 100mm² (4”) esta ligação do ramal de ligação será subterrânea.</w:t>
      </w:r>
    </w:p>
    <w:p w:rsidR="00CD6F26" w:rsidRDefault="00CD6F26" w:rsidP="00CD6F26">
      <w:pPr>
        <w:jc w:val="both"/>
        <w:rPr>
          <w:rFonts w:ascii="Arial" w:hAnsi="Arial" w:cs="Arial"/>
          <w:sz w:val="24"/>
          <w:szCs w:val="24"/>
        </w:rPr>
      </w:pPr>
    </w:p>
    <w:p w:rsidR="00E512D8" w:rsidRPr="00CD6F26" w:rsidRDefault="00E512D8" w:rsidP="00CD6F26">
      <w:pPr>
        <w:jc w:val="both"/>
        <w:rPr>
          <w:rFonts w:ascii="Arial" w:hAnsi="Arial" w:cs="Arial"/>
          <w:sz w:val="24"/>
          <w:szCs w:val="24"/>
        </w:rPr>
      </w:pPr>
    </w:p>
    <w:p w:rsidR="00CD6F26" w:rsidRDefault="00E512D8" w:rsidP="00E512D8">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7.1</w:t>
      </w:r>
      <w:r>
        <w:rPr>
          <w:rFonts w:ascii="Arial" w:hAnsi="Arial" w:cs="Arial"/>
          <w:b/>
          <w:sz w:val="24"/>
          <w:szCs w:val="24"/>
        </w:rPr>
        <w:t xml:space="preserve"> – M</w:t>
      </w:r>
      <w:r w:rsidR="00CD6F26" w:rsidRPr="00CD6F26">
        <w:rPr>
          <w:rFonts w:ascii="Arial" w:hAnsi="Arial" w:cs="Arial"/>
          <w:b/>
          <w:sz w:val="24"/>
          <w:szCs w:val="24"/>
        </w:rPr>
        <w:t>EDIÇÃO</w:t>
      </w:r>
    </w:p>
    <w:p w:rsidR="009D2815" w:rsidRPr="00CD6F26" w:rsidRDefault="009D2815" w:rsidP="00E512D8">
      <w:pPr>
        <w:ind w:left="426"/>
        <w:jc w:val="both"/>
        <w:rPr>
          <w:rFonts w:ascii="Arial" w:hAnsi="Arial" w:cs="Arial"/>
          <w:b/>
          <w:sz w:val="24"/>
          <w:szCs w:val="24"/>
        </w:rPr>
      </w:pPr>
    </w:p>
    <w:p w:rsidR="00CD6F26" w:rsidRPr="00CD6F26" w:rsidRDefault="00CD6F26" w:rsidP="00312CB9">
      <w:pPr>
        <w:numPr>
          <w:ilvl w:val="0"/>
          <w:numId w:val="32"/>
        </w:numPr>
        <w:ind w:left="1418"/>
        <w:jc w:val="both"/>
        <w:rPr>
          <w:rFonts w:ascii="Arial" w:hAnsi="Arial" w:cs="Arial"/>
          <w:sz w:val="24"/>
          <w:szCs w:val="24"/>
        </w:rPr>
      </w:pPr>
      <w:r w:rsidRPr="00CD6F26">
        <w:rPr>
          <w:rFonts w:ascii="Arial" w:hAnsi="Arial" w:cs="Arial"/>
          <w:sz w:val="24"/>
          <w:szCs w:val="24"/>
        </w:rPr>
        <w:t>A medição de energia elétrica será feita em tensão secundaria de distribuição (baixa tensão).</w:t>
      </w:r>
    </w:p>
    <w:p w:rsidR="00CD6F26" w:rsidRPr="00CD6F26" w:rsidRDefault="00CD6F26" w:rsidP="00312CB9">
      <w:pPr>
        <w:numPr>
          <w:ilvl w:val="0"/>
          <w:numId w:val="32"/>
        </w:numPr>
        <w:ind w:left="1418"/>
        <w:jc w:val="both"/>
        <w:rPr>
          <w:rFonts w:ascii="Arial" w:hAnsi="Arial" w:cs="Arial"/>
          <w:sz w:val="24"/>
          <w:szCs w:val="24"/>
        </w:rPr>
      </w:pPr>
      <w:r w:rsidRPr="00CD6F26">
        <w:rPr>
          <w:rFonts w:ascii="Arial" w:hAnsi="Arial" w:cs="Arial"/>
          <w:sz w:val="24"/>
          <w:szCs w:val="24"/>
        </w:rPr>
        <w:t>O tipo de medição que será realizada nesta unidade consumidora vai ser da modalidade tarifaria do grupo B, ou seja, apenas tarifa de consumo.</w:t>
      </w:r>
    </w:p>
    <w:p w:rsidR="00CD6F26" w:rsidRPr="00CD6F26" w:rsidRDefault="00CD6F26" w:rsidP="00312CB9">
      <w:pPr>
        <w:numPr>
          <w:ilvl w:val="0"/>
          <w:numId w:val="32"/>
        </w:numPr>
        <w:ind w:left="1418"/>
        <w:jc w:val="both"/>
        <w:rPr>
          <w:rFonts w:ascii="Arial" w:hAnsi="Arial" w:cs="Arial"/>
          <w:sz w:val="24"/>
          <w:szCs w:val="24"/>
        </w:rPr>
      </w:pPr>
      <w:r w:rsidRPr="00CD6F26">
        <w:rPr>
          <w:rFonts w:ascii="Arial" w:hAnsi="Arial" w:cs="Arial"/>
          <w:sz w:val="24"/>
          <w:szCs w:val="24"/>
        </w:rPr>
        <w:t xml:space="preserve">A responsabilidade de instalação, fornecimento dos equipamentos de medição é da concessionária de energia elétrica Energisa.  </w:t>
      </w:r>
    </w:p>
    <w:p w:rsidR="00CD6F26" w:rsidRDefault="00CD6F26" w:rsidP="00CD6F26">
      <w:pPr>
        <w:jc w:val="both"/>
        <w:rPr>
          <w:rFonts w:ascii="Arial" w:hAnsi="Arial" w:cs="Arial"/>
          <w:sz w:val="24"/>
          <w:szCs w:val="24"/>
        </w:rPr>
      </w:pPr>
    </w:p>
    <w:p w:rsidR="009D2815" w:rsidRPr="00CD6F26" w:rsidRDefault="009D2815" w:rsidP="00CD6F26">
      <w:pPr>
        <w:jc w:val="both"/>
        <w:rPr>
          <w:rFonts w:ascii="Arial" w:hAnsi="Arial" w:cs="Arial"/>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4.1.1.8</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CARACTERÍSTICAS GERAIS DA REDE DE DISTRIBUIÇÃO</w:t>
      </w:r>
    </w:p>
    <w:p w:rsidR="009D2815" w:rsidRDefault="009D2815" w:rsidP="00CD6F26">
      <w:pPr>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 RDU projetada para o loteamento possui as seguintes características gerais:</w:t>
      </w: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 xml:space="preserve">Tensão nominal primaria ------------------ 13,8 </w:t>
      </w:r>
      <w:proofErr w:type="spellStart"/>
      <w:r w:rsidRPr="00CD6F26">
        <w:rPr>
          <w:rFonts w:ascii="Arial" w:hAnsi="Arial" w:cs="Arial"/>
          <w:sz w:val="24"/>
          <w:szCs w:val="24"/>
        </w:rPr>
        <w:t>kv</w:t>
      </w:r>
      <w:proofErr w:type="spellEnd"/>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Tensão nominal secundaria ---------------- 220/127 volts</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Freqüência ------------------------------- 60 HZ</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Nº de circuitos trifásicos --------------- 01</w:t>
      </w:r>
    </w:p>
    <w:p w:rsidR="00CD6F26" w:rsidRDefault="00CD6F26" w:rsidP="009D2815">
      <w:pPr>
        <w:ind w:left="284" w:firstLine="850"/>
        <w:jc w:val="both"/>
        <w:rPr>
          <w:rFonts w:ascii="Arial" w:hAnsi="Arial" w:cs="Arial"/>
          <w:sz w:val="24"/>
          <w:szCs w:val="24"/>
        </w:rPr>
      </w:pPr>
    </w:p>
    <w:p w:rsidR="009D2815" w:rsidRPr="00CD6F26" w:rsidRDefault="009D2815" w:rsidP="009D2815">
      <w:pPr>
        <w:ind w:left="284" w:firstLine="850"/>
        <w:jc w:val="both"/>
        <w:rPr>
          <w:rFonts w:ascii="Arial" w:hAnsi="Arial" w:cs="Arial"/>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4.1.1.9</w:t>
      </w:r>
      <w:r w:rsidR="00CD6F26" w:rsidRPr="00CD6F26">
        <w:rPr>
          <w:rFonts w:ascii="Arial" w:hAnsi="Arial" w:cs="Arial"/>
          <w:b/>
          <w:sz w:val="24"/>
          <w:szCs w:val="24"/>
        </w:rPr>
        <w:t>CARACTERÍSTICAS DOS CABOS</w:t>
      </w:r>
    </w:p>
    <w:p w:rsidR="00CD6F26" w:rsidRDefault="00CD6F26" w:rsidP="00CD6F26">
      <w:pPr>
        <w:jc w:val="both"/>
        <w:rPr>
          <w:rFonts w:ascii="Arial" w:hAnsi="Arial" w:cs="Arial"/>
          <w:sz w:val="24"/>
          <w:szCs w:val="24"/>
        </w:rPr>
      </w:pPr>
    </w:p>
    <w:p w:rsidR="009D2815" w:rsidRDefault="009D2815" w:rsidP="00CD6F26">
      <w:pPr>
        <w:jc w:val="both"/>
        <w:rPr>
          <w:rFonts w:ascii="Arial" w:hAnsi="Arial" w:cs="Arial"/>
          <w:sz w:val="24"/>
          <w:szCs w:val="24"/>
        </w:rPr>
      </w:pPr>
    </w:p>
    <w:p w:rsidR="009D2815" w:rsidRPr="00CD6F26" w:rsidRDefault="009D2815" w:rsidP="00CD6F26">
      <w:pPr>
        <w:jc w:val="both"/>
        <w:rPr>
          <w:rFonts w:ascii="Arial" w:hAnsi="Arial" w:cs="Arial"/>
          <w:sz w:val="24"/>
          <w:szCs w:val="24"/>
        </w:rPr>
      </w:pPr>
    </w:p>
    <w:p w:rsidR="00CD6F26" w:rsidRPr="009D2815" w:rsidRDefault="009D2815" w:rsidP="009D2815">
      <w:pPr>
        <w:ind w:left="426"/>
        <w:jc w:val="both"/>
        <w:rPr>
          <w:rFonts w:ascii="Arial" w:hAnsi="Arial" w:cs="Arial"/>
          <w:b/>
          <w:sz w:val="24"/>
          <w:szCs w:val="24"/>
        </w:rPr>
      </w:pPr>
      <w:r>
        <w:rPr>
          <w:rFonts w:ascii="Arial" w:hAnsi="Arial" w:cs="Arial"/>
          <w:b/>
          <w:sz w:val="24"/>
          <w:szCs w:val="24"/>
        </w:rPr>
        <w:t>4.1.1.9</w:t>
      </w:r>
      <w:r w:rsidR="00CD6F26" w:rsidRPr="009D2815">
        <w:rPr>
          <w:rFonts w:ascii="Arial" w:hAnsi="Arial" w:cs="Arial"/>
          <w:b/>
          <w:sz w:val="24"/>
          <w:szCs w:val="24"/>
        </w:rPr>
        <w:t xml:space="preserve">.1 </w:t>
      </w:r>
      <w:r>
        <w:rPr>
          <w:rFonts w:ascii="Arial" w:hAnsi="Arial" w:cs="Arial"/>
          <w:b/>
          <w:sz w:val="24"/>
          <w:szCs w:val="24"/>
        </w:rPr>
        <w:t>– C</w:t>
      </w:r>
      <w:r w:rsidR="00CD6F26" w:rsidRPr="009D2815">
        <w:rPr>
          <w:rFonts w:ascii="Arial" w:hAnsi="Arial" w:cs="Arial"/>
          <w:b/>
          <w:sz w:val="24"/>
          <w:szCs w:val="24"/>
        </w:rPr>
        <w:t>ABOS CONDUTORES – AT</w:t>
      </w:r>
    </w:p>
    <w:p w:rsidR="00CD6F26" w:rsidRPr="00CD6F26" w:rsidRDefault="00CD6F26" w:rsidP="00CD6F26">
      <w:pPr>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Cabo protegido com bitola ----------------3#50mm² - XLPE</w:t>
      </w:r>
    </w:p>
    <w:p w:rsidR="00CD6F26" w:rsidRPr="00CD6F26" w:rsidRDefault="00CD6F26" w:rsidP="00CD6F26">
      <w:pPr>
        <w:jc w:val="both"/>
        <w:rPr>
          <w:rFonts w:ascii="Arial" w:hAnsi="Arial" w:cs="Arial"/>
          <w:b/>
          <w:sz w:val="24"/>
          <w:szCs w:val="24"/>
        </w:rPr>
      </w:pPr>
    </w:p>
    <w:p w:rsidR="00CD6F26" w:rsidRPr="00CD6F26" w:rsidRDefault="00CD6F26" w:rsidP="00CD6F26">
      <w:pPr>
        <w:jc w:val="both"/>
        <w:rPr>
          <w:rFonts w:ascii="Arial" w:hAnsi="Arial" w:cs="Arial"/>
          <w:b/>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lastRenderedPageBreak/>
        <w:t>4.1.1.10</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PROTEÇÃO E OPERAÇÃO</w:t>
      </w:r>
    </w:p>
    <w:p w:rsidR="009D2815" w:rsidRDefault="009D2815" w:rsidP="00CD6F26">
      <w:pPr>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Para operação e proteção dos equipamentos foram adotados os seguintes critérios:</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O ramal de ligação e os transformadores serão protegidos através de chaves fusíveis de distribuição com elos adequados com a potência nominal do transformador conforme indicado no projeto pictográfico em anexo e devem ter as seguintes características:</w:t>
      </w:r>
    </w:p>
    <w:p w:rsidR="00CD6F26" w:rsidRPr="00CD6F26" w:rsidRDefault="00CD6F26" w:rsidP="00312CB9">
      <w:pPr>
        <w:numPr>
          <w:ilvl w:val="0"/>
          <w:numId w:val="25"/>
        </w:numPr>
        <w:ind w:left="284" w:firstLine="850"/>
        <w:jc w:val="both"/>
        <w:rPr>
          <w:rFonts w:ascii="Arial" w:hAnsi="Arial" w:cs="Arial"/>
          <w:sz w:val="24"/>
          <w:szCs w:val="24"/>
        </w:rPr>
      </w:pPr>
      <w:r w:rsidRPr="00CD6F26">
        <w:rPr>
          <w:rFonts w:ascii="Arial" w:hAnsi="Arial" w:cs="Arial"/>
          <w:sz w:val="24"/>
          <w:szCs w:val="24"/>
        </w:rPr>
        <w:t xml:space="preserve">Elos de 10 K para o transformador; </w:t>
      </w:r>
    </w:p>
    <w:p w:rsidR="00CD6F26" w:rsidRPr="00CD6F26" w:rsidRDefault="00CD6F26" w:rsidP="00312CB9">
      <w:pPr>
        <w:numPr>
          <w:ilvl w:val="0"/>
          <w:numId w:val="25"/>
        </w:numPr>
        <w:ind w:left="284" w:firstLine="850"/>
        <w:jc w:val="both"/>
        <w:rPr>
          <w:rFonts w:ascii="Arial" w:hAnsi="Arial" w:cs="Arial"/>
          <w:sz w:val="24"/>
          <w:szCs w:val="24"/>
        </w:rPr>
      </w:pPr>
      <w:r w:rsidRPr="00CD6F26">
        <w:rPr>
          <w:rFonts w:ascii="Arial" w:hAnsi="Arial" w:cs="Arial"/>
          <w:sz w:val="24"/>
          <w:szCs w:val="24"/>
        </w:rPr>
        <w:t xml:space="preserve">Tensão de 15 </w:t>
      </w:r>
      <w:proofErr w:type="spellStart"/>
      <w:r w:rsidRPr="00CD6F26">
        <w:rPr>
          <w:rFonts w:ascii="Arial" w:hAnsi="Arial" w:cs="Arial"/>
          <w:sz w:val="24"/>
          <w:szCs w:val="24"/>
        </w:rPr>
        <w:t>kv</w:t>
      </w:r>
      <w:proofErr w:type="spellEnd"/>
      <w:r w:rsidRPr="00CD6F26">
        <w:rPr>
          <w:rFonts w:ascii="Arial" w:hAnsi="Arial" w:cs="Arial"/>
          <w:sz w:val="24"/>
          <w:szCs w:val="24"/>
        </w:rPr>
        <w:t>;</w:t>
      </w:r>
    </w:p>
    <w:p w:rsidR="00CD6F26" w:rsidRPr="00CD6F26" w:rsidRDefault="00CD6F26" w:rsidP="00312CB9">
      <w:pPr>
        <w:numPr>
          <w:ilvl w:val="0"/>
          <w:numId w:val="25"/>
        </w:numPr>
        <w:ind w:left="284" w:firstLine="850"/>
        <w:jc w:val="both"/>
        <w:rPr>
          <w:rFonts w:ascii="Arial" w:hAnsi="Arial" w:cs="Arial"/>
          <w:sz w:val="24"/>
          <w:szCs w:val="24"/>
        </w:rPr>
      </w:pPr>
      <w:r w:rsidRPr="00CD6F26">
        <w:rPr>
          <w:rFonts w:ascii="Arial" w:hAnsi="Arial" w:cs="Arial"/>
          <w:sz w:val="24"/>
          <w:szCs w:val="24"/>
        </w:rPr>
        <w:t>Corrente nominal de 600 A;</w:t>
      </w:r>
    </w:p>
    <w:p w:rsidR="00CD6F26" w:rsidRPr="00CD6F26" w:rsidRDefault="00CD6F26" w:rsidP="00312CB9">
      <w:pPr>
        <w:numPr>
          <w:ilvl w:val="0"/>
          <w:numId w:val="25"/>
        </w:numPr>
        <w:ind w:left="284" w:firstLine="850"/>
        <w:jc w:val="both"/>
        <w:rPr>
          <w:rFonts w:ascii="Arial" w:hAnsi="Arial" w:cs="Arial"/>
          <w:sz w:val="24"/>
          <w:szCs w:val="24"/>
        </w:rPr>
      </w:pPr>
      <w:r w:rsidRPr="00CD6F26">
        <w:rPr>
          <w:rFonts w:ascii="Arial" w:hAnsi="Arial" w:cs="Arial"/>
          <w:sz w:val="24"/>
          <w:szCs w:val="24"/>
        </w:rPr>
        <w:t>NBI 95 KV</w:t>
      </w:r>
    </w:p>
    <w:p w:rsidR="00CD6F26" w:rsidRPr="00CD6F26" w:rsidRDefault="00CD6F26" w:rsidP="00312CB9">
      <w:pPr>
        <w:numPr>
          <w:ilvl w:val="0"/>
          <w:numId w:val="25"/>
        </w:numPr>
        <w:ind w:left="284" w:firstLine="850"/>
        <w:jc w:val="both"/>
        <w:rPr>
          <w:rFonts w:ascii="Arial" w:hAnsi="Arial" w:cs="Arial"/>
          <w:sz w:val="24"/>
          <w:szCs w:val="24"/>
        </w:rPr>
      </w:pPr>
      <w:r w:rsidRPr="00CD6F26">
        <w:rPr>
          <w:rFonts w:ascii="Arial" w:hAnsi="Arial" w:cs="Arial"/>
          <w:sz w:val="24"/>
          <w:szCs w:val="24"/>
        </w:rPr>
        <w:t>Capacidade de interrupção assimétrica de 10.000 A.</w:t>
      </w: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 xml:space="preserve">Foram previstos </w:t>
      </w:r>
      <w:proofErr w:type="spellStart"/>
      <w:r w:rsidRPr="00CD6F26">
        <w:rPr>
          <w:rFonts w:ascii="Arial" w:hAnsi="Arial" w:cs="Arial"/>
          <w:sz w:val="24"/>
          <w:szCs w:val="24"/>
        </w:rPr>
        <w:t>pára-raio</w:t>
      </w:r>
      <w:proofErr w:type="spellEnd"/>
      <w:r w:rsidRPr="00CD6F26">
        <w:rPr>
          <w:rFonts w:ascii="Arial" w:hAnsi="Arial" w:cs="Arial"/>
          <w:sz w:val="24"/>
          <w:szCs w:val="24"/>
        </w:rPr>
        <w:t xml:space="preserve"> em no posto de transformação, sendo o mesmo instalado 01 (um) para cada fase e com as seguintes características:</w:t>
      </w:r>
    </w:p>
    <w:p w:rsidR="00CD6F26" w:rsidRPr="00CD6F26" w:rsidRDefault="00CD6F26" w:rsidP="009D2815">
      <w:pPr>
        <w:ind w:left="284" w:firstLine="850"/>
        <w:jc w:val="both"/>
        <w:rPr>
          <w:rFonts w:ascii="Arial" w:hAnsi="Arial" w:cs="Arial"/>
          <w:sz w:val="24"/>
          <w:szCs w:val="24"/>
        </w:rPr>
      </w:pPr>
    </w:p>
    <w:p w:rsidR="00CD6F26" w:rsidRPr="00CD6F26" w:rsidRDefault="00CD6F26" w:rsidP="00312CB9">
      <w:pPr>
        <w:numPr>
          <w:ilvl w:val="0"/>
          <w:numId w:val="26"/>
        </w:numPr>
        <w:ind w:left="284" w:firstLine="850"/>
        <w:jc w:val="both"/>
        <w:rPr>
          <w:rFonts w:ascii="Arial" w:hAnsi="Arial" w:cs="Arial"/>
          <w:sz w:val="24"/>
          <w:szCs w:val="24"/>
        </w:rPr>
      </w:pPr>
      <w:r w:rsidRPr="00CD6F26">
        <w:rPr>
          <w:rFonts w:ascii="Arial" w:hAnsi="Arial" w:cs="Arial"/>
          <w:sz w:val="24"/>
          <w:szCs w:val="24"/>
        </w:rPr>
        <w:t>Tipo Polimérico;</w:t>
      </w:r>
    </w:p>
    <w:p w:rsidR="00CD6F26" w:rsidRPr="00CD6F26" w:rsidRDefault="00CD6F26" w:rsidP="00312CB9">
      <w:pPr>
        <w:numPr>
          <w:ilvl w:val="0"/>
          <w:numId w:val="26"/>
        </w:numPr>
        <w:ind w:left="284" w:firstLine="850"/>
        <w:jc w:val="both"/>
        <w:rPr>
          <w:rFonts w:ascii="Arial" w:hAnsi="Arial" w:cs="Arial"/>
          <w:sz w:val="24"/>
          <w:szCs w:val="24"/>
        </w:rPr>
      </w:pPr>
      <w:r w:rsidRPr="00CD6F26">
        <w:rPr>
          <w:rFonts w:ascii="Arial" w:hAnsi="Arial" w:cs="Arial"/>
          <w:sz w:val="24"/>
          <w:szCs w:val="24"/>
        </w:rPr>
        <w:t xml:space="preserve">Tensão nominal de 12 </w:t>
      </w:r>
      <w:proofErr w:type="spellStart"/>
      <w:r w:rsidRPr="00CD6F26">
        <w:rPr>
          <w:rFonts w:ascii="Arial" w:hAnsi="Arial" w:cs="Arial"/>
          <w:sz w:val="24"/>
          <w:szCs w:val="24"/>
        </w:rPr>
        <w:t>kv</w:t>
      </w:r>
      <w:proofErr w:type="spellEnd"/>
      <w:r w:rsidRPr="00CD6F26">
        <w:rPr>
          <w:rFonts w:ascii="Arial" w:hAnsi="Arial" w:cs="Arial"/>
          <w:sz w:val="24"/>
          <w:szCs w:val="24"/>
        </w:rPr>
        <w:t>;</w:t>
      </w:r>
    </w:p>
    <w:p w:rsidR="00CD6F26" w:rsidRPr="00CD6F26" w:rsidRDefault="00CD6F26" w:rsidP="00312CB9">
      <w:pPr>
        <w:numPr>
          <w:ilvl w:val="0"/>
          <w:numId w:val="26"/>
        </w:numPr>
        <w:ind w:left="284" w:firstLine="850"/>
        <w:jc w:val="both"/>
        <w:rPr>
          <w:rFonts w:ascii="Arial" w:hAnsi="Arial" w:cs="Arial"/>
          <w:sz w:val="24"/>
          <w:szCs w:val="24"/>
        </w:rPr>
      </w:pPr>
      <w:r w:rsidRPr="00CD6F26">
        <w:rPr>
          <w:rFonts w:ascii="Arial" w:hAnsi="Arial" w:cs="Arial"/>
          <w:sz w:val="24"/>
          <w:szCs w:val="24"/>
        </w:rPr>
        <w:t xml:space="preserve">Corrente nominal de 95 </w:t>
      </w:r>
      <w:proofErr w:type="spellStart"/>
      <w:r w:rsidRPr="00CD6F26">
        <w:rPr>
          <w:rFonts w:ascii="Arial" w:hAnsi="Arial" w:cs="Arial"/>
          <w:sz w:val="24"/>
          <w:szCs w:val="24"/>
        </w:rPr>
        <w:t>kv</w:t>
      </w:r>
      <w:proofErr w:type="spellEnd"/>
      <w:r w:rsidRPr="00CD6F26">
        <w:rPr>
          <w:rFonts w:ascii="Arial" w:hAnsi="Arial" w:cs="Arial"/>
          <w:sz w:val="24"/>
          <w:szCs w:val="24"/>
        </w:rPr>
        <w:t>;</w:t>
      </w: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rPr>
          <w:rFonts w:ascii="Arial" w:hAnsi="Arial" w:cs="Arial"/>
          <w:b/>
          <w:sz w:val="24"/>
          <w:szCs w:val="24"/>
        </w:rPr>
      </w:pPr>
      <w:r w:rsidRPr="00CD6F26">
        <w:rPr>
          <w:rFonts w:ascii="Arial" w:hAnsi="Arial" w:cs="Arial"/>
          <w:b/>
          <w:sz w:val="24"/>
          <w:szCs w:val="24"/>
        </w:rPr>
        <w:t>FIXAÇÃO DOS PARA-RAIOS NO TANQUE DO TRANSFORMADOR</w:t>
      </w:r>
    </w:p>
    <w:p w:rsidR="00CD6F26" w:rsidRPr="00CD6F26" w:rsidRDefault="00CD6F26" w:rsidP="00CD6F26">
      <w:pPr>
        <w:jc w:val="both"/>
        <w:rPr>
          <w:rFonts w:ascii="Arial" w:hAnsi="Arial" w:cs="Arial"/>
          <w:b/>
          <w:sz w:val="24"/>
          <w:szCs w:val="24"/>
        </w:rPr>
      </w:pPr>
    </w:p>
    <w:p w:rsidR="00CD6F26" w:rsidRPr="00CD6F26" w:rsidRDefault="00CD6F26" w:rsidP="00CD6F26">
      <w:pPr>
        <w:rPr>
          <w:rFonts w:ascii="Arial" w:hAnsi="Arial" w:cs="Arial"/>
          <w:b/>
          <w:sz w:val="24"/>
          <w:szCs w:val="24"/>
        </w:rPr>
      </w:pPr>
    </w:p>
    <w:p w:rsidR="00CD6F26" w:rsidRPr="00CD6F26" w:rsidRDefault="00CD6F26" w:rsidP="00CD6F26">
      <w:pPr>
        <w:jc w:val="center"/>
        <w:rPr>
          <w:rFonts w:ascii="Arial" w:hAnsi="Arial" w:cs="Arial"/>
          <w:b/>
          <w:sz w:val="24"/>
          <w:szCs w:val="24"/>
        </w:rPr>
      </w:pPr>
      <w:r w:rsidRPr="00CD6F26">
        <w:rPr>
          <w:rFonts w:ascii="Arial" w:hAnsi="Arial" w:cs="Arial"/>
          <w:b/>
          <w:noProof/>
          <w:sz w:val="24"/>
          <w:szCs w:val="24"/>
        </w:rPr>
        <w:drawing>
          <wp:inline distT="0" distB="0" distL="0" distR="0">
            <wp:extent cx="2581275" cy="1085850"/>
            <wp:effectExtent l="19050" t="0" r="9525" b="0"/>
            <wp:docPr id="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2581275" cy="1085850"/>
                    </a:xfrm>
                    <a:prstGeom prst="rect">
                      <a:avLst/>
                    </a:prstGeom>
                    <a:noFill/>
                    <a:ln w="9525">
                      <a:noFill/>
                      <a:miter lim="800000"/>
                      <a:headEnd/>
                      <a:tailEnd/>
                    </a:ln>
                  </pic:spPr>
                </pic:pic>
              </a:graphicData>
            </a:graphic>
          </wp:inline>
        </w:drawing>
      </w:r>
      <w:r w:rsidRPr="00CD6F26">
        <w:rPr>
          <w:rFonts w:ascii="Arial" w:hAnsi="Arial" w:cs="Arial"/>
          <w:b/>
          <w:noProof/>
          <w:sz w:val="24"/>
          <w:szCs w:val="24"/>
        </w:rPr>
        <w:drawing>
          <wp:inline distT="0" distB="0" distL="0" distR="0">
            <wp:extent cx="1695450" cy="1038225"/>
            <wp:effectExtent l="19050" t="0" r="0" b="0"/>
            <wp:docPr id="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1695450" cy="1038225"/>
                    </a:xfrm>
                    <a:prstGeom prst="rect">
                      <a:avLst/>
                    </a:prstGeom>
                    <a:noFill/>
                    <a:ln w="9525">
                      <a:noFill/>
                      <a:miter lim="800000"/>
                      <a:headEnd/>
                      <a:tailEnd/>
                    </a:ln>
                  </pic:spPr>
                </pic:pic>
              </a:graphicData>
            </a:graphic>
          </wp:inline>
        </w:drawing>
      </w:r>
    </w:p>
    <w:p w:rsidR="00CD6F26" w:rsidRPr="00CD6F26" w:rsidRDefault="00CD6F26" w:rsidP="00CD6F26">
      <w:pPr>
        <w:jc w:val="both"/>
        <w:rPr>
          <w:rFonts w:ascii="Arial" w:hAnsi="Arial" w:cs="Arial"/>
          <w:sz w:val="24"/>
          <w:szCs w:val="24"/>
        </w:rPr>
      </w:pPr>
    </w:p>
    <w:p w:rsidR="00CD6F26" w:rsidRPr="00CD6F26" w:rsidRDefault="00CD6F26" w:rsidP="00CD6F26">
      <w:pPr>
        <w:jc w:val="both"/>
        <w:rPr>
          <w:rFonts w:ascii="Arial" w:hAnsi="Arial" w:cs="Arial"/>
          <w:sz w:val="24"/>
          <w:szCs w:val="24"/>
        </w:rPr>
      </w:pPr>
    </w:p>
    <w:p w:rsidR="00CD6F26" w:rsidRPr="00CD6F26" w:rsidRDefault="009D2815" w:rsidP="009D2815">
      <w:pPr>
        <w:ind w:left="1560" w:hanging="1134"/>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1</w:t>
      </w:r>
      <w:r>
        <w:rPr>
          <w:rFonts w:ascii="Arial" w:hAnsi="Arial" w:cs="Arial"/>
          <w:b/>
          <w:sz w:val="24"/>
          <w:szCs w:val="24"/>
        </w:rPr>
        <w:t>1</w:t>
      </w:r>
      <w:r w:rsidR="00CD6F26" w:rsidRPr="00CD6F26">
        <w:rPr>
          <w:rFonts w:ascii="Arial" w:hAnsi="Arial" w:cs="Arial"/>
          <w:b/>
          <w:sz w:val="24"/>
          <w:szCs w:val="24"/>
        </w:rPr>
        <w:t>ATERRAMENTO DOS TRANSFORMADORES, PARA-RAIOS E REDE DE BAIXA.</w:t>
      </w:r>
    </w:p>
    <w:p w:rsidR="00CD6F26" w:rsidRPr="00CD6F26" w:rsidRDefault="00CD6F26" w:rsidP="00CD6F26">
      <w:pPr>
        <w:jc w:val="both"/>
        <w:rPr>
          <w:rFonts w:ascii="Arial" w:hAnsi="Arial" w:cs="Arial"/>
          <w:b/>
          <w:sz w:val="24"/>
          <w:szCs w:val="24"/>
        </w:rPr>
      </w:pPr>
      <w:r w:rsidRPr="00CD6F26">
        <w:rPr>
          <w:rFonts w:ascii="Arial" w:hAnsi="Arial" w:cs="Arial"/>
          <w:b/>
          <w:sz w:val="24"/>
          <w:szCs w:val="24"/>
        </w:rPr>
        <w:tab/>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 resistência máxima do aterramento do posto de transformação não deverá exceder a 10 ohms em qualquer época do ano e a malha de terra deverá ter no mínimo três hastes a uma distância mínima de 3,00 metros uma da outra, interligadas entre si e dispostas paralelamente à via pública.</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Toda final de rede de baixa tensão de circuito deverá ser aterrada, e o seccionamento está previsto um aterramento do neutro.</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Deverá ser conectada a parte metálica do posto de transformação e medição, como carcaça do transformador.</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 bitola mínima para os condutores do aterramento deverá ser de 95 mm e os mesmos deverão ser protegidos nas decidas por eletrodutos de PVC rígido e nunca por duto metálico.</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lastRenderedPageBreak/>
        <w:t>As hastes deverá ser tipo “</w:t>
      </w:r>
      <w:proofErr w:type="spellStart"/>
      <w:r w:rsidRPr="00CD6F26">
        <w:rPr>
          <w:rFonts w:ascii="Arial" w:hAnsi="Arial" w:cs="Arial"/>
          <w:sz w:val="24"/>
          <w:szCs w:val="24"/>
        </w:rPr>
        <w:t>copperweld</w:t>
      </w:r>
      <w:proofErr w:type="spellEnd"/>
      <w:r w:rsidRPr="00CD6F26">
        <w:rPr>
          <w:rFonts w:ascii="Arial" w:hAnsi="Arial" w:cs="Arial"/>
          <w:sz w:val="24"/>
          <w:szCs w:val="24"/>
        </w:rPr>
        <w:t>” aço-cobre, 5/8 “x 2400 mm de comprimento, com conector transversal”.</w:t>
      </w:r>
    </w:p>
    <w:p w:rsidR="00CD6F26" w:rsidRPr="00CD6F26" w:rsidRDefault="00CD6F26" w:rsidP="00CD6F26">
      <w:pPr>
        <w:rPr>
          <w:rFonts w:ascii="Arial" w:hAnsi="Arial" w:cs="Arial"/>
          <w:b/>
          <w:sz w:val="24"/>
          <w:szCs w:val="24"/>
        </w:rPr>
      </w:pPr>
    </w:p>
    <w:p w:rsidR="00CD6F26" w:rsidRPr="00CD6F26" w:rsidRDefault="00CD6F26" w:rsidP="00CD6F26">
      <w:pPr>
        <w:jc w:val="both"/>
        <w:rPr>
          <w:rFonts w:ascii="Arial" w:hAnsi="Arial" w:cs="Arial"/>
          <w:b/>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4.1.1.12</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TRANSFORMADOR</w:t>
      </w:r>
    </w:p>
    <w:p w:rsidR="009D2815" w:rsidRDefault="00CD6F26" w:rsidP="00CD6F26">
      <w:pPr>
        <w:jc w:val="both"/>
        <w:rPr>
          <w:rFonts w:ascii="Arial" w:hAnsi="Arial" w:cs="Arial"/>
          <w:sz w:val="24"/>
          <w:szCs w:val="24"/>
        </w:rPr>
      </w:pPr>
      <w:r w:rsidRPr="00CD6F26">
        <w:rPr>
          <w:rFonts w:ascii="Arial" w:hAnsi="Arial" w:cs="Arial"/>
          <w:sz w:val="24"/>
          <w:szCs w:val="24"/>
        </w:rPr>
        <w:tab/>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O transformador de distribuição deverá ter as seguintes características:</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Trifásico;</w:t>
      </w:r>
    </w:p>
    <w:p w:rsidR="00CD6F26" w:rsidRPr="00CD6F26" w:rsidRDefault="00CD6F26" w:rsidP="00312CB9">
      <w:pPr>
        <w:numPr>
          <w:ilvl w:val="0"/>
          <w:numId w:val="27"/>
        </w:numPr>
        <w:tabs>
          <w:tab w:val="clear" w:pos="720"/>
          <w:tab w:val="num" w:pos="1134"/>
        </w:tabs>
        <w:ind w:left="1134" w:firstLine="0"/>
        <w:jc w:val="both"/>
        <w:rPr>
          <w:rFonts w:ascii="Arial" w:hAnsi="Arial" w:cs="Arial"/>
          <w:sz w:val="24"/>
          <w:szCs w:val="24"/>
        </w:rPr>
      </w:pPr>
      <w:r w:rsidRPr="00CD6F26">
        <w:rPr>
          <w:rFonts w:ascii="Arial" w:hAnsi="Arial" w:cs="Arial"/>
          <w:sz w:val="24"/>
          <w:szCs w:val="24"/>
        </w:rPr>
        <w:t>Tensão 13.800 V para o primário com ligação em triangulo 220/127 volts para o secundário e ligação em estrela;</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TAPS: 13.800 V, 13.200 V, 12.600 V, no mínimo (sem carga);</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Freqüência de 60 HZ;</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Potência: 225 KVA</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Fornecimento: trifásico (3fases + neutro)</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Condutores: Cabo de Cobre 2x{3#185(95)</w:t>
      </w:r>
      <w:proofErr w:type="gramStart"/>
      <w:r w:rsidRPr="00CD6F26">
        <w:rPr>
          <w:rFonts w:ascii="Arial" w:hAnsi="Arial" w:cs="Arial"/>
          <w:sz w:val="24"/>
          <w:szCs w:val="24"/>
        </w:rPr>
        <w:t>}mm²</w:t>
      </w:r>
      <w:proofErr w:type="gramEnd"/>
      <w:r w:rsidRPr="00CD6F26">
        <w:rPr>
          <w:rFonts w:ascii="Arial" w:hAnsi="Arial" w:cs="Arial"/>
          <w:sz w:val="24"/>
          <w:szCs w:val="24"/>
        </w:rPr>
        <w:t>, subterrâneo as fases + neutro.</w:t>
      </w:r>
    </w:p>
    <w:p w:rsidR="00CD6F26" w:rsidRPr="00CD6F26" w:rsidRDefault="00CD6F26" w:rsidP="00312CB9">
      <w:pPr>
        <w:numPr>
          <w:ilvl w:val="0"/>
          <w:numId w:val="27"/>
        </w:numPr>
        <w:ind w:left="284" w:firstLine="850"/>
        <w:jc w:val="both"/>
        <w:rPr>
          <w:rFonts w:ascii="Arial" w:hAnsi="Arial" w:cs="Arial"/>
          <w:sz w:val="24"/>
          <w:szCs w:val="24"/>
        </w:rPr>
      </w:pPr>
      <w:r w:rsidRPr="00CD6F26">
        <w:rPr>
          <w:rFonts w:ascii="Arial" w:hAnsi="Arial" w:cs="Arial"/>
          <w:sz w:val="24"/>
          <w:szCs w:val="24"/>
        </w:rPr>
        <w:t>Eletroduto: Eletroduto galvanizado 2x100mm.</w:t>
      </w:r>
    </w:p>
    <w:p w:rsidR="00CD6F26" w:rsidRPr="00CD6F26" w:rsidRDefault="00CD6F26" w:rsidP="009D2815">
      <w:pPr>
        <w:tabs>
          <w:tab w:val="left" w:pos="431"/>
          <w:tab w:val="left" w:pos="442"/>
        </w:tabs>
        <w:ind w:left="1134"/>
        <w:jc w:val="both"/>
        <w:rPr>
          <w:rFonts w:ascii="Arial" w:hAnsi="Arial" w:cs="Arial"/>
          <w:sz w:val="24"/>
          <w:szCs w:val="24"/>
        </w:rPr>
      </w:pPr>
    </w:p>
    <w:p w:rsidR="00CD6F26" w:rsidRPr="00CD6F26" w:rsidRDefault="00CD6F26" w:rsidP="00CD6F26">
      <w:pPr>
        <w:jc w:val="both"/>
        <w:rPr>
          <w:rFonts w:ascii="Arial" w:hAnsi="Arial" w:cs="Arial"/>
          <w:sz w:val="24"/>
          <w:szCs w:val="24"/>
          <w:highlight w:val="green"/>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4.1.1.13</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POSTEAMENTO</w:t>
      </w:r>
    </w:p>
    <w:p w:rsidR="009D2815" w:rsidRDefault="009D2815" w:rsidP="009D2815">
      <w:pPr>
        <w:ind w:left="36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Os postes propostos no projeto ora apresentados serão todos de seção concreto duplo T de 11 metros de altura e a resistência acordo com os esforços resultantes 1000 Dan, onde estiver ângulo será utilizado poste circular com esforço resultante. Sabendo que distância mínima de um poste em relação a esquina é de 5 metros.</w:t>
      </w:r>
    </w:p>
    <w:p w:rsidR="00CD6F26" w:rsidRDefault="00CD6F26" w:rsidP="00CD6F26">
      <w:pPr>
        <w:ind w:left="360" w:firstLine="348"/>
        <w:jc w:val="both"/>
        <w:rPr>
          <w:rFonts w:ascii="Arial" w:hAnsi="Arial" w:cs="Arial"/>
          <w:sz w:val="24"/>
          <w:szCs w:val="24"/>
        </w:rPr>
      </w:pPr>
    </w:p>
    <w:p w:rsidR="009D2815" w:rsidRPr="00CD6F26" w:rsidRDefault="009D2815" w:rsidP="00CD6F26">
      <w:pPr>
        <w:ind w:left="360" w:firstLine="348"/>
        <w:jc w:val="both"/>
        <w:rPr>
          <w:rFonts w:ascii="Arial" w:hAnsi="Arial" w:cs="Arial"/>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4.1.1.14</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Estruturas</w:t>
      </w:r>
    </w:p>
    <w:p w:rsidR="009D2815" w:rsidRDefault="009D2815" w:rsidP="00CD6F26">
      <w:pPr>
        <w:ind w:left="360"/>
        <w:jc w:val="both"/>
        <w:rPr>
          <w:rFonts w:ascii="Arial" w:hAnsi="Arial" w:cs="Arial"/>
          <w:sz w:val="24"/>
          <w:szCs w:val="24"/>
        </w:rPr>
      </w:pP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À escolha das estruturas foram determinadas em função dos afastamentos mínimos exigidos entre os condutores e edificações, distâncias mínimas entres as estruturas e esforços resultantes.</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As cruzetas a serem utilizadas deverão ser todas em concreto, conforme NDU-2.</w:t>
      </w:r>
    </w:p>
    <w:p w:rsidR="00CD6F26" w:rsidRPr="00CD6F26" w:rsidRDefault="00CD6F26" w:rsidP="00CD6F26">
      <w:pPr>
        <w:ind w:left="360"/>
        <w:jc w:val="both"/>
        <w:rPr>
          <w:rFonts w:ascii="Arial" w:hAnsi="Arial" w:cs="Arial"/>
          <w:sz w:val="24"/>
          <w:szCs w:val="24"/>
        </w:rPr>
      </w:pPr>
    </w:p>
    <w:p w:rsidR="009D2815" w:rsidRDefault="009D2815" w:rsidP="00CD6F26">
      <w:pPr>
        <w:ind w:left="360"/>
        <w:jc w:val="both"/>
        <w:rPr>
          <w:rFonts w:ascii="Arial" w:hAnsi="Arial" w:cs="Arial"/>
          <w:b/>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4.1.1.15</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ESTAIAMENTOS</w:t>
      </w:r>
    </w:p>
    <w:p w:rsidR="009D2815" w:rsidRDefault="009D2815" w:rsidP="009D2815">
      <w:pPr>
        <w:jc w:val="both"/>
        <w:rPr>
          <w:rFonts w:ascii="Arial" w:hAnsi="Arial" w:cs="Arial"/>
          <w:sz w:val="24"/>
          <w:szCs w:val="24"/>
        </w:rPr>
      </w:pPr>
    </w:p>
    <w:p w:rsidR="00CD6F26" w:rsidRPr="00CD6F26" w:rsidRDefault="00CD6F26" w:rsidP="009D2815">
      <w:pPr>
        <w:ind w:firstLine="1134"/>
        <w:jc w:val="both"/>
        <w:rPr>
          <w:rFonts w:ascii="Arial" w:hAnsi="Arial" w:cs="Arial"/>
          <w:sz w:val="24"/>
          <w:szCs w:val="24"/>
        </w:rPr>
      </w:pPr>
      <w:r w:rsidRPr="00CD6F26">
        <w:rPr>
          <w:rFonts w:ascii="Arial" w:hAnsi="Arial" w:cs="Arial"/>
          <w:sz w:val="24"/>
          <w:szCs w:val="24"/>
        </w:rPr>
        <w:t>Serão todos tipos subsolo com base concretada ou reforçada.</w:t>
      </w:r>
    </w:p>
    <w:p w:rsidR="00CD6F26" w:rsidRDefault="00CD6F26" w:rsidP="00CD6F26">
      <w:pPr>
        <w:jc w:val="both"/>
        <w:rPr>
          <w:rFonts w:ascii="Arial" w:hAnsi="Arial" w:cs="Arial"/>
          <w:b/>
          <w:sz w:val="24"/>
          <w:szCs w:val="24"/>
        </w:rPr>
      </w:pPr>
    </w:p>
    <w:p w:rsidR="009D2815" w:rsidRPr="00CD6F26" w:rsidRDefault="009D2815" w:rsidP="00CD6F26">
      <w:pPr>
        <w:jc w:val="both"/>
        <w:rPr>
          <w:rFonts w:ascii="Arial" w:hAnsi="Arial" w:cs="Arial"/>
          <w:b/>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w:t>
      </w:r>
      <w:r w:rsidR="00CD6F26" w:rsidRPr="00CD6F26">
        <w:rPr>
          <w:rFonts w:ascii="Arial" w:hAnsi="Arial" w:cs="Arial"/>
          <w:b/>
          <w:sz w:val="24"/>
          <w:szCs w:val="24"/>
        </w:rPr>
        <w:t>1</w:t>
      </w:r>
      <w:r>
        <w:rPr>
          <w:rFonts w:ascii="Arial" w:hAnsi="Arial" w:cs="Arial"/>
          <w:b/>
          <w:sz w:val="24"/>
          <w:szCs w:val="24"/>
        </w:rPr>
        <w:t>6</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PLANTAS E DESENHOS DO PROJETO</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Apresentado em plantas no formato A1. As plantas apresentam como nota, as bitolas dos cabos, uma vez que ao longo da rede, a bitola permanece a mesma.</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Outras informações são apresentadas, conforme descrição:</w:t>
      </w:r>
    </w:p>
    <w:p w:rsidR="00CD6F26" w:rsidRPr="00CD6F26" w:rsidRDefault="00CD6F26" w:rsidP="009D2815">
      <w:pPr>
        <w:ind w:left="284" w:firstLine="850"/>
        <w:jc w:val="both"/>
        <w:rPr>
          <w:rFonts w:ascii="Arial" w:hAnsi="Arial" w:cs="Arial"/>
          <w:sz w:val="24"/>
          <w:szCs w:val="24"/>
        </w:rPr>
      </w:pPr>
    </w:p>
    <w:p w:rsidR="00CD6F26" w:rsidRPr="00CD6F26" w:rsidRDefault="00CD6F26" w:rsidP="00312CB9">
      <w:pPr>
        <w:numPr>
          <w:ilvl w:val="0"/>
          <w:numId w:val="28"/>
        </w:numPr>
        <w:tabs>
          <w:tab w:val="clear" w:pos="720"/>
          <w:tab w:val="num" w:pos="1134"/>
        </w:tabs>
        <w:ind w:left="1134" w:firstLine="0"/>
        <w:jc w:val="both"/>
        <w:rPr>
          <w:rFonts w:ascii="Arial" w:hAnsi="Arial" w:cs="Arial"/>
          <w:sz w:val="24"/>
          <w:szCs w:val="24"/>
        </w:rPr>
      </w:pPr>
      <w:r w:rsidRPr="00CD6F26">
        <w:rPr>
          <w:rFonts w:ascii="Arial" w:hAnsi="Arial" w:cs="Arial"/>
          <w:sz w:val="24"/>
          <w:szCs w:val="24"/>
        </w:rPr>
        <w:t xml:space="preserve">Localização de </w:t>
      </w:r>
      <w:proofErr w:type="spellStart"/>
      <w:r w:rsidRPr="00CD6F26">
        <w:rPr>
          <w:rFonts w:ascii="Arial" w:hAnsi="Arial" w:cs="Arial"/>
          <w:sz w:val="24"/>
          <w:szCs w:val="24"/>
        </w:rPr>
        <w:t>posteamento</w:t>
      </w:r>
      <w:proofErr w:type="spellEnd"/>
      <w:r w:rsidRPr="00CD6F26">
        <w:rPr>
          <w:rFonts w:ascii="Arial" w:hAnsi="Arial" w:cs="Arial"/>
          <w:sz w:val="24"/>
          <w:szCs w:val="24"/>
        </w:rPr>
        <w:t xml:space="preserve"> com indicação do numero da estrutura, especificação do poste, estrutura AT;</w:t>
      </w:r>
    </w:p>
    <w:p w:rsidR="00CD6F26" w:rsidRPr="00CD6F26" w:rsidRDefault="00CD6F26" w:rsidP="00312CB9">
      <w:pPr>
        <w:numPr>
          <w:ilvl w:val="0"/>
          <w:numId w:val="28"/>
        </w:numPr>
        <w:tabs>
          <w:tab w:val="clear" w:pos="720"/>
          <w:tab w:val="num" w:pos="1134"/>
        </w:tabs>
        <w:ind w:left="1134" w:firstLine="0"/>
        <w:jc w:val="both"/>
        <w:rPr>
          <w:rFonts w:ascii="Arial" w:hAnsi="Arial" w:cs="Arial"/>
          <w:sz w:val="24"/>
          <w:szCs w:val="24"/>
        </w:rPr>
      </w:pPr>
      <w:r w:rsidRPr="00CD6F26">
        <w:rPr>
          <w:rFonts w:ascii="Arial" w:hAnsi="Arial" w:cs="Arial"/>
          <w:sz w:val="24"/>
          <w:szCs w:val="24"/>
        </w:rPr>
        <w:t xml:space="preserve">Indicações das estruturas primariam, </w:t>
      </w:r>
      <w:proofErr w:type="spellStart"/>
      <w:r w:rsidRPr="00CD6F26">
        <w:rPr>
          <w:rFonts w:ascii="Arial" w:hAnsi="Arial" w:cs="Arial"/>
          <w:sz w:val="24"/>
          <w:szCs w:val="24"/>
        </w:rPr>
        <w:t>estaiamentos</w:t>
      </w:r>
      <w:proofErr w:type="spellEnd"/>
      <w:r w:rsidRPr="00CD6F26">
        <w:rPr>
          <w:rFonts w:ascii="Arial" w:hAnsi="Arial" w:cs="Arial"/>
          <w:sz w:val="24"/>
          <w:szCs w:val="24"/>
        </w:rPr>
        <w:t xml:space="preserve">, </w:t>
      </w:r>
      <w:proofErr w:type="spellStart"/>
      <w:r w:rsidRPr="00CD6F26">
        <w:rPr>
          <w:rFonts w:ascii="Arial" w:hAnsi="Arial" w:cs="Arial"/>
          <w:sz w:val="24"/>
          <w:szCs w:val="24"/>
        </w:rPr>
        <w:t>seccionamento</w:t>
      </w:r>
      <w:proofErr w:type="spellEnd"/>
      <w:r w:rsidRPr="00CD6F26">
        <w:rPr>
          <w:rFonts w:ascii="Arial" w:hAnsi="Arial" w:cs="Arial"/>
          <w:sz w:val="24"/>
          <w:szCs w:val="24"/>
        </w:rPr>
        <w:t xml:space="preserve"> e aterramentos;</w:t>
      </w:r>
    </w:p>
    <w:p w:rsidR="00CD6F26" w:rsidRPr="00CD6F26" w:rsidRDefault="00CD6F26" w:rsidP="00312CB9">
      <w:pPr>
        <w:numPr>
          <w:ilvl w:val="0"/>
          <w:numId w:val="28"/>
        </w:numPr>
        <w:ind w:left="284" w:firstLine="850"/>
        <w:jc w:val="both"/>
        <w:rPr>
          <w:rFonts w:ascii="Arial" w:hAnsi="Arial" w:cs="Arial"/>
          <w:sz w:val="24"/>
          <w:szCs w:val="24"/>
        </w:rPr>
      </w:pPr>
      <w:r w:rsidRPr="00CD6F26">
        <w:rPr>
          <w:rFonts w:ascii="Arial" w:hAnsi="Arial" w:cs="Arial"/>
          <w:sz w:val="24"/>
          <w:szCs w:val="24"/>
        </w:rPr>
        <w:lastRenderedPageBreak/>
        <w:t>Indicação de bitolas e números de condutores primários;</w:t>
      </w:r>
    </w:p>
    <w:p w:rsidR="00CD6F26" w:rsidRPr="00CD6F26" w:rsidRDefault="00CD6F26" w:rsidP="00312CB9">
      <w:pPr>
        <w:numPr>
          <w:ilvl w:val="0"/>
          <w:numId w:val="28"/>
        </w:numPr>
        <w:ind w:left="284" w:firstLine="850"/>
        <w:jc w:val="both"/>
        <w:rPr>
          <w:rFonts w:ascii="Arial" w:hAnsi="Arial" w:cs="Arial"/>
          <w:sz w:val="24"/>
          <w:szCs w:val="24"/>
        </w:rPr>
      </w:pPr>
      <w:r w:rsidRPr="00CD6F26">
        <w:rPr>
          <w:rFonts w:ascii="Arial" w:hAnsi="Arial" w:cs="Arial"/>
          <w:sz w:val="24"/>
          <w:szCs w:val="24"/>
        </w:rPr>
        <w:t>Indicação de equipamentos de manobra e proteção;</w:t>
      </w:r>
    </w:p>
    <w:p w:rsidR="00CD6F26" w:rsidRPr="00CD6F26" w:rsidRDefault="00CD6F26" w:rsidP="00312CB9">
      <w:pPr>
        <w:numPr>
          <w:ilvl w:val="0"/>
          <w:numId w:val="28"/>
        </w:numPr>
        <w:ind w:left="284" w:firstLine="850"/>
        <w:jc w:val="both"/>
        <w:rPr>
          <w:rFonts w:ascii="Arial" w:hAnsi="Arial" w:cs="Arial"/>
          <w:sz w:val="24"/>
          <w:szCs w:val="24"/>
        </w:rPr>
      </w:pPr>
      <w:r w:rsidRPr="00CD6F26">
        <w:rPr>
          <w:rFonts w:ascii="Arial" w:hAnsi="Arial" w:cs="Arial"/>
          <w:sz w:val="24"/>
          <w:szCs w:val="24"/>
        </w:rPr>
        <w:t>Indicação de ramais de ligação.</w:t>
      </w:r>
    </w:p>
    <w:p w:rsidR="00CD6F26" w:rsidRPr="00CD6F26" w:rsidRDefault="00CD6F26" w:rsidP="00312CB9">
      <w:pPr>
        <w:numPr>
          <w:ilvl w:val="0"/>
          <w:numId w:val="28"/>
        </w:numPr>
        <w:ind w:left="284" w:firstLine="850"/>
        <w:jc w:val="both"/>
        <w:rPr>
          <w:rFonts w:ascii="Arial" w:hAnsi="Arial" w:cs="Arial"/>
          <w:sz w:val="24"/>
          <w:szCs w:val="24"/>
        </w:rPr>
      </w:pPr>
      <w:r w:rsidRPr="00CD6F26">
        <w:rPr>
          <w:rFonts w:ascii="Arial" w:hAnsi="Arial" w:cs="Arial"/>
          <w:sz w:val="24"/>
          <w:szCs w:val="24"/>
        </w:rPr>
        <w:t>Localização dos equipamentos de manobra e proteção.</w:t>
      </w:r>
    </w:p>
    <w:p w:rsidR="00CD6F26" w:rsidRPr="00CD6F26" w:rsidRDefault="00CD6F26" w:rsidP="00CD6F26">
      <w:pPr>
        <w:jc w:val="both"/>
        <w:rPr>
          <w:rFonts w:ascii="Arial" w:hAnsi="Arial" w:cs="Arial"/>
          <w:b/>
          <w:sz w:val="24"/>
          <w:szCs w:val="24"/>
        </w:rPr>
      </w:pPr>
    </w:p>
    <w:p w:rsidR="00CD6F26" w:rsidRPr="00CD6F26" w:rsidRDefault="00CD6F26" w:rsidP="00CD6F26">
      <w:pPr>
        <w:jc w:val="both"/>
        <w:rPr>
          <w:rFonts w:ascii="Arial" w:hAnsi="Arial" w:cs="Arial"/>
          <w:b/>
          <w:sz w:val="24"/>
          <w:szCs w:val="24"/>
        </w:rPr>
      </w:pPr>
    </w:p>
    <w:p w:rsidR="00CD6F26" w:rsidRPr="00CD6F26" w:rsidRDefault="009D2815" w:rsidP="00CD6F26">
      <w:pPr>
        <w:ind w:left="426"/>
        <w:jc w:val="both"/>
        <w:rPr>
          <w:rFonts w:ascii="Arial" w:hAnsi="Arial" w:cs="Arial"/>
          <w:b/>
          <w:sz w:val="24"/>
          <w:szCs w:val="24"/>
        </w:rPr>
      </w:pPr>
      <w:r>
        <w:rPr>
          <w:rFonts w:ascii="Arial" w:hAnsi="Arial" w:cs="Arial"/>
          <w:b/>
          <w:sz w:val="24"/>
          <w:szCs w:val="24"/>
        </w:rPr>
        <w:t>4.1.1.</w:t>
      </w:r>
      <w:r w:rsidR="00CD6F26" w:rsidRPr="00CD6F26">
        <w:rPr>
          <w:rFonts w:ascii="Arial" w:hAnsi="Arial" w:cs="Arial"/>
          <w:b/>
          <w:sz w:val="24"/>
          <w:szCs w:val="24"/>
        </w:rPr>
        <w:t>1</w:t>
      </w:r>
      <w:r>
        <w:rPr>
          <w:rFonts w:ascii="Arial" w:hAnsi="Arial" w:cs="Arial"/>
          <w:b/>
          <w:sz w:val="24"/>
          <w:szCs w:val="24"/>
        </w:rPr>
        <w:t>7</w:t>
      </w:r>
      <w:proofErr w:type="gramStart"/>
      <w:r w:rsidR="00CD6F26" w:rsidRPr="00CD6F26">
        <w:rPr>
          <w:rFonts w:ascii="Arial" w:hAnsi="Arial" w:cs="Arial"/>
          <w:b/>
          <w:sz w:val="24"/>
          <w:szCs w:val="24"/>
        </w:rPr>
        <w:t xml:space="preserve">  </w:t>
      </w:r>
      <w:proofErr w:type="gramEnd"/>
      <w:r w:rsidR="00CD6F26" w:rsidRPr="00CD6F26">
        <w:rPr>
          <w:rFonts w:ascii="Arial" w:hAnsi="Arial" w:cs="Arial"/>
          <w:b/>
          <w:sz w:val="24"/>
          <w:szCs w:val="24"/>
        </w:rPr>
        <w:t>ANEXOS:</w:t>
      </w:r>
    </w:p>
    <w:p w:rsidR="009D2815" w:rsidRDefault="00CD6F26" w:rsidP="00CD6F26">
      <w:pPr>
        <w:ind w:left="709"/>
        <w:jc w:val="both"/>
        <w:rPr>
          <w:rFonts w:ascii="Arial" w:hAnsi="Arial" w:cs="Arial"/>
          <w:sz w:val="24"/>
          <w:szCs w:val="24"/>
        </w:rPr>
      </w:pPr>
      <w:r w:rsidRPr="00CD6F26">
        <w:rPr>
          <w:rFonts w:ascii="Arial" w:hAnsi="Arial" w:cs="Arial"/>
          <w:sz w:val="24"/>
          <w:szCs w:val="24"/>
        </w:rPr>
        <w:tab/>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Em anexo encontra se os seguintes documentos:</w:t>
      </w:r>
    </w:p>
    <w:p w:rsidR="00CD6F26" w:rsidRPr="00CD6F26" w:rsidRDefault="00CD6F26" w:rsidP="00312CB9">
      <w:pPr>
        <w:numPr>
          <w:ilvl w:val="0"/>
          <w:numId w:val="29"/>
        </w:numPr>
        <w:ind w:left="284" w:firstLine="850"/>
        <w:jc w:val="both"/>
        <w:rPr>
          <w:rFonts w:ascii="Arial" w:hAnsi="Arial" w:cs="Arial"/>
          <w:sz w:val="24"/>
          <w:szCs w:val="24"/>
        </w:rPr>
      </w:pPr>
      <w:r w:rsidRPr="00CD6F26">
        <w:rPr>
          <w:rFonts w:ascii="Arial" w:hAnsi="Arial" w:cs="Arial"/>
          <w:sz w:val="24"/>
          <w:szCs w:val="24"/>
        </w:rPr>
        <w:t>Termo de manutenção de rede;</w:t>
      </w:r>
    </w:p>
    <w:p w:rsidR="00CD6F26" w:rsidRPr="00CD6F26" w:rsidRDefault="00CD6F26" w:rsidP="00312CB9">
      <w:pPr>
        <w:numPr>
          <w:ilvl w:val="0"/>
          <w:numId w:val="29"/>
        </w:numPr>
        <w:ind w:left="284" w:firstLine="850"/>
        <w:jc w:val="both"/>
        <w:rPr>
          <w:rFonts w:ascii="Arial" w:hAnsi="Arial" w:cs="Arial"/>
          <w:sz w:val="24"/>
          <w:szCs w:val="24"/>
        </w:rPr>
      </w:pPr>
      <w:r w:rsidRPr="00CD6F26">
        <w:rPr>
          <w:rFonts w:ascii="Arial" w:hAnsi="Arial" w:cs="Arial"/>
          <w:sz w:val="24"/>
          <w:szCs w:val="24"/>
        </w:rPr>
        <w:t xml:space="preserve">Unidade consumidora existente </w:t>
      </w:r>
    </w:p>
    <w:p w:rsidR="00CD6F26" w:rsidRPr="00CD6F26" w:rsidRDefault="00CD6F26" w:rsidP="00312CB9">
      <w:pPr>
        <w:numPr>
          <w:ilvl w:val="0"/>
          <w:numId w:val="29"/>
        </w:numPr>
        <w:ind w:left="284" w:firstLine="850"/>
        <w:jc w:val="both"/>
        <w:rPr>
          <w:rFonts w:ascii="Arial" w:hAnsi="Arial" w:cs="Arial"/>
          <w:sz w:val="24"/>
          <w:szCs w:val="24"/>
        </w:rPr>
      </w:pPr>
      <w:r w:rsidRPr="00CD6F26">
        <w:rPr>
          <w:rFonts w:ascii="Arial" w:hAnsi="Arial" w:cs="Arial"/>
          <w:sz w:val="24"/>
          <w:szCs w:val="24"/>
        </w:rPr>
        <w:t>TRT de elaboração do projeto e comprovante de pagamento;</w:t>
      </w:r>
    </w:p>
    <w:p w:rsidR="00CD6F26" w:rsidRPr="00CD6F26" w:rsidRDefault="00CD6F26" w:rsidP="00312CB9">
      <w:pPr>
        <w:numPr>
          <w:ilvl w:val="0"/>
          <w:numId w:val="29"/>
        </w:numPr>
        <w:ind w:left="284" w:firstLine="850"/>
        <w:jc w:val="both"/>
        <w:rPr>
          <w:rFonts w:ascii="Arial" w:hAnsi="Arial" w:cs="Arial"/>
          <w:sz w:val="24"/>
          <w:szCs w:val="24"/>
        </w:rPr>
      </w:pPr>
      <w:r w:rsidRPr="00CD6F26">
        <w:rPr>
          <w:rFonts w:ascii="Arial" w:hAnsi="Arial" w:cs="Arial"/>
          <w:sz w:val="24"/>
          <w:szCs w:val="24"/>
        </w:rPr>
        <w:t>Calculo da queda tensão primária e secundária;</w:t>
      </w:r>
    </w:p>
    <w:p w:rsidR="00CD6F26" w:rsidRDefault="00CD6F26" w:rsidP="009D2815">
      <w:pPr>
        <w:ind w:left="284" w:firstLine="850"/>
        <w:jc w:val="both"/>
        <w:rPr>
          <w:rFonts w:ascii="Arial" w:hAnsi="Arial" w:cs="Arial"/>
          <w:b/>
          <w:sz w:val="24"/>
          <w:szCs w:val="24"/>
        </w:rPr>
      </w:pPr>
    </w:p>
    <w:p w:rsidR="009D2815" w:rsidRPr="00CD6F26" w:rsidRDefault="009D2815" w:rsidP="009D2815">
      <w:pPr>
        <w:ind w:left="284" w:firstLine="850"/>
        <w:jc w:val="both"/>
        <w:rPr>
          <w:rFonts w:ascii="Arial" w:hAnsi="Arial" w:cs="Arial"/>
          <w:b/>
          <w:sz w:val="24"/>
          <w:szCs w:val="24"/>
        </w:rPr>
      </w:pPr>
    </w:p>
    <w:p w:rsidR="00CD6F26" w:rsidRPr="00CD6F26" w:rsidRDefault="009D2815" w:rsidP="009D2815">
      <w:pPr>
        <w:ind w:left="426"/>
        <w:jc w:val="both"/>
        <w:rPr>
          <w:rFonts w:ascii="Arial" w:hAnsi="Arial" w:cs="Arial"/>
          <w:sz w:val="24"/>
          <w:szCs w:val="24"/>
        </w:rPr>
      </w:pPr>
      <w:r>
        <w:rPr>
          <w:rFonts w:ascii="Arial" w:hAnsi="Arial" w:cs="Arial"/>
          <w:b/>
          <w:sz w:val="24"/>
          <w:szCs w:val="24"/>
        </w:rPr>
        <w:t>4.1.1.18</w:t>
      </w:r>
      <w:proofErr w:type="gramStart"/>
      <w:r>
        <w:rPr>
          <w:rFonts w:ascii="Arial" w:hAnsi="Arial" w:cs="Arial"/>
          <w:b/>
          <w:sz w:val="24"/>
          <w:szCs w:val="24"/>
        </w:rPr>
        <w:t xml:space="preserve"> </w:t>
      </w:r>
      <w:r w:rsidR="00CD6F26" w:rsidRPr="00CD6F26">
        <w:rPr>
          <w:rFonts w:ascii="Arial" w:hAnsi="Arial" w:cs="Arial"/>
          <w:b/>
          <w:sz w:val="24"/>
          <w:szCs w:val="24"/>
        </w:rPr>
        <w:t xml:space="preserve"> </w:t>
      </w:r>
      <w:proofErr w:type="gramEnd"/>
      <w:r w:rsidR="00CD6F26" w:rsidRPr="00CD6F26">
        <w:rPr>
          <w:rFonts w:ascii="Arial" w:hAnsi="Arial" w:cs="Arial"/>
          <w:b/>
          <w:sz w:val="24"/>
          <w:szCs w:val="24"/>
        </w:rPr>
        <w:t>CONSIDERAÇÕES FINAIS</w:t>
      </w:r>
    </w:p>
    <w:p w:rsidR="00CD6F26" w:rsidRPr="00CD6F26" w:rsidRDefault="00CD6F26" w:rsidP="00CD6F26">
      <w:pPr>
        <w:jc w:val="both"/>
        <w:rPr>
          <w:rFonts w:ascii="Arial" w:hAnsi="Arial" w:cs="Arial"/>
          <w:sz w:val="24"/>
          <w:szCs w:val="24"/>
        </w:rPr>
      </w:pPr>
      <w:r w:rsidRPr="00CD6F26">
        <w:rPr>
          <w:rFonts w:ascii="Arial" w:hAnsi="Arial" w:cs="Arial"/>
          <w:sz w:val="24"/>
          <w:szCs w:val="24"/>
        </w:rPr>
        <w:tab/>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Os conectores a serem utilizados na rede de alta tensão serão do tipo Cunha, marca AMP.</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Referência 626,221-1 para o estribo normal e quando das estruturas, e cruzamentos aéreos (</w:t>
      </w:r>
      <w:proofErr w:type="spellStart"/>
      <w:r w:rsidRPr="00CD6F26">
        <w:rPr>
          <w:rFonts w:ascii="Arial" w:hAnsi="Arial" w:cs="Arial"/>
          <w:sz w:val="24"/>
          <w:szCs w:val="24"/>
        </w:rPr>
        <w:t>flay-tap</w:t>
      </w:r>
      <w:proofErr w:type="spellEnd"/>
      <w:r w:rsidRPr="00CD6F26">
        <w:rPr>
          <w:rFonts w:ascii="Arial" w:hAnsi="Arial" w:cs="Arial"/>
          <w:sz w:val="24"/>
          <w:szCs w:val="24"/>
        </w:rPr>
        <w:t>) serão utilizados conectores AMP tipo Cunha – vermelho com referência 69336-2.</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Para a rede de baixa tensão deverá ser utilizado os conectores perfurante 25-120 mm quando se utilizar os cabos multiplexados e quando existir transição da rede nua para rede isolada utilizar na rede nua conector tipo cunha no tamanho adequado.</w:t>
      </w:r>
    </w:p>
    <w:p w:rsidR="00CD6F26" w:rsidRPr="00CD6F26" w:rsidRDefault="00CD6F26" w:rsidP="009D2815">
      <w:pPr>
        <w:ind w:left="284" w:firstLine="850"/>
        <w:jc w:val="both"/>
        <w:rPr>
          <w:rFonts w:ascii="Arial" w:hAnsi="Arial" w:cs="Arial"/>
          <w:sz w:val="24"/>
          <w:szCs w:val="24"/>
        </w:rPr>
      </w:pPr>
      <w:r w:rsidRPr="00CD6F26">
        <w:rPr>
          <w:rFonts w:ascii="Arial" w:hAnsi="Arial" w:cs="Arial"/>
          <w:sz w:val="24"/>
          <w:szCs w:val="24"/>
        </w:rPr>
        <w:tab/>
      </w:r>
    </w:p>
    <w:p w:rsidR="00CD6F26" w:rsidRPr="00CD6F26" w:rsidRDefault="00CD6F26" w:rsidP="009D2815">
      <w:pPr>
        <w:ind w:left="284" w:firstLine="850"/>
        <w:jc w:val="both"/>
        <w:rPr>
          <w:rFonts w:ascii="Arial" w:hAnsi="Arial" w:cs="Arial"/>
          <w:sz w:val="24"/>
          <w:szCs w:val="24"/>
        </w:rPr>
      </w:pPr>
    </w:p>
    <w:p w:rsidR="00CD6F26" w:rsidRPr="00CD6F26" w:rsidRDefault="00CD6F26" w:rsidP="009D2815">
      <w:pPr>
        <w:ind w:left="284" w:firstLine="850"/>
        <w:jc w:val="both"/>
        <w:rPr>
          <w:rFonts w:ascii="Arial" w:hAnsi="Arial" w:cs="Arial"/>
          <w:b/>
          <w:sz w:val="24"/>
          <w:szCs w:val="24"/>
        </w:rPr>
      </w:pPr>
      <w:r w:rsidRPr="00CD6F26">
        <w:rPr>
          <w:rFonts w:ascii="Arial" w:hAnsi="Arial" w:cs="Arial"/>
          <w:b/>
          <w:sz w:val="24"/>
          <w:szCs w:val="24"/>
        </w:rPr>
        <w:t>O RESPONSÁVEL PELA ART DE EXECUÇÃO DA OBRA E SOLICITAR A ENERGISA A SUA FISCALIZAÇÃO.</w:t>
      </w:r>
    </w:p>
    <w:p w:rsidR="00B54890" w:rsidRDefault="00B54890" w:rsidP="00CD6F26">
      <w:pPr>
        <w:ind w:left="284"/>
        <w:rPr>
          <w:rFonts w:ascii="Arial" w:hAnsi="Arial" w:cs="Arial"/>
          <w:b/>
          <w:sz w:val="24"/>
          <w:szCs w:val="24"/>
        </w:rPr>
      </w:pPr>
    </w:p>
    <w:p w:rsidR="00B54890" w:rsidRDefault="00B54890" w:rsidP="00B54890">
      <w:pPr>
        <w:ind w:left="1134"/>
        <w:rPr>
          <w:rFonts w:ascii="Arial" w:hAnsi="Arial" w:cs="Arial"/>
          <w:b/>
          <w:sz w:val="24"/>
          <w:szCs w:val="24"/>
        </w:rPr>
      </w:pPr>
    </w:p>
    <w:p w:rsidR="00407299" w:rsidRDefault="00407299" w:rsidP="00B54890">
      <w:pPr>
        <w:ind w:left="1134"/>
        <w:rPr>
          <w:rFonts w:ascii="Arial" w:hAnsi="Arial" w:cs="Arial"/>
          <w:b/>
          <w:sz w:val="24"/>
          <w:szCs w:val="24"/>
        </w:rPr>
      </w:pPr>
    </w:p>
    <w:p w:rsidR="00407299" w:rsidRDefault="00407299" w:rsidP="00B54890">
      <w:pPr>
        <w:ind w:left="1134"/>
        <w:rPr>
          <w:rFonts w:ascii="Arial" w:hAnsi="Arial" w:cs="Arial"/>
          <w:b/>
          <w:sz w:val="24"/>
          <w:szCs w:val="24"/>
        </w:rPr>
      </w:pPr>
    </w:p>
    <w:p w:rsidR="00407299" w:rsidRDefault="00407299"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537A8E" w:rsidRDefault="00537A8E"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C37837" w:rsidRDefault="00C37837" w:rsidP="00B54890">
      <w:pPr>
        <w:ind w:left="1134"/>
        <w:rPr>
          <w:rFonts w:ascii="Arial" w:hAnsi="Arial" w:cs="Arial"/>
          <w:b/>
          <w:sz w:val="24"/>
          <w:szCs w:val="24"/>
        </w:rPr>
      </w:pPr>
    </w:p>
    <w:p w:rsidR="00B54890" w:rsidRPr="001D7F9E" w:rsidRDefault="005B0CC0" w:rsidP="00312CB9">
      <w:pPr>
        <w:pStyle w:val="PargrafodaLista"/>
        <w:numPr>
          <w:ilvl w:val="1"/>
          <w:numId w:val="35"/>
        </w:numPr>
        <w:rPr>
          <w:rFonts w:ascii="Arial" w:hAnsi="Arial" w:cs="Arial"/>
          <w:b/>
          <w:sz w:val="24"/>
          <w:szCs w:val="24"/>
        </w:rPr>
      </w:pPr>
      <w:r w:rsidRPr="001D7F9E">
        <w:rPr>
          <w:rFonts w:ascii="Arial" w:hAnsi="Arial" w:cs="Arial"/>
          <w:b/>
          <w:sz w:val="24"/>
          <w:szCs w:val="24"/>
        </w:rPr>
        <w:t xml:space="preserve"> PROJETO HIDROSSANITÁRIO</w:t>
      </w:r>
    </w:p>
    <w:p w:rsidR="00B54890" w:rsidRDefault="00B54890" w:rsidP="00B54890">
      <w:pPr>
        <w:ind w:left="1134"/>
        <w:rPr>
          <w:rFonts w:ascii="Arial" w:hAnsi="Arial" w:cs="Arial"/>
          <w:b/>
          <w:sz w:val="24"/>
          <w:szCs w:val="24"/>
        </w:rPr>
      </w:pPr>
    </w:p>
    <w:p w:rsidR="00B54890" w:rsidRPr="001D7F9E" w:rsidRDefault="00B54890" w:rsidP="00B54890">
      <w:pPr>
        <w:ind w:left="1134"/>
        <w:rPr>
          <w:rFonts w:ascii="Arial" w:hAnsi="Arial" w:cs="Arial"/>
          <w:b/>
          <w:sz w:val="24"/>
          <w:szCs w:val="24"/>
        </w:rPr>
      </w:pPr>
    </w:p>
    <w:p w:rsidR="001D7F9E" w:rsidRPr="001D7F9E" w:rsidRDefault="001D7F9E" w:rsidP="001D7F9E">
      <w:pPr>
        <w:pStyle w:val="Ttulo1"/>
        <w:keepNext w:val="0"/>
        <w:ind w:left="360"/>
        <w:rPr>
          <w:rFonts w:cs="Arial"/>
          <w:sz w:val="24"/>
          <w:szCs w:val="24"/>
        </w:rPr>
      </w:pPr>
      <w:bookmarkStart w:id="1" w:name="_Toc490625618"/>
      <w:bookmarkStart w:id="2" w:name="_Toc521065905"/>
      <w:bookmarkStart w:id="3" w:name="_Toc336418420"/>
      <w:r w:rsidRPr="001D7F9E">
        <w:rPr>
          <w:rFonts w:cs="Arial"/>
          <w:sz w:val="24"/>
          <w:szCs w:val="24"/>
        </w:rPr>
        <w:t>4.2.1 INTRODUÇÃO</w:t>
      </w:r>
      <w:bookmarkEnd w:id="1"/>
      <w:bookmarkEnd w:id="2"/>
      <w:bookmarkEnd w:id="3"/>
    </w:p>
    <w:p w:rsidR="001D7F9E" w:rsidRPr="001D7F9E" w:rsidRDefault="001D7F9E" w:rsidP="001D7F9E">
      <w:pPr>
        <w:jc w:val="both"/>
        <w:rPr>
          <w:rFonts w:ascii="Arial" w:hAnsi="Arial" w:cs="Arial"/>
          <w:sz w:val="24"/>
          <w:szCs w:val="24"/>
        </w:rPr>
      </w:pPr>
    </w:p>
    <w:p w:rsidR="001D7F9E" w:rsidRDefault="001D7F9E" w:rsidP="001D7F9E">
      <w:pPr>
        <w:ind w:left="284" w:firstLine="850"/>
        <w:jc w:val="both"/>
        <w:rPr>
          <w:rFonts w:ascii="Arial" w:hAnsi="Arial" w:cs="Arial"/>
          <w:sz w:val="24"/>
          <w:szCs w:val="24"/>
        </w:rPr>
      </w:pPr>
      <w:r w:rsidRPr="001D7F9E">
        <w:rPr>
          <w:rFonts w:ascii="Arial" w:hAnsi="Arial" w:cs="Arial"/>
          <w:sz w:val="24"/>
          <w:szCs w:val="24"/>
        </w:rPr>
        <w:t xml:space="preserve">O presente memorial tem por objetivo descrever as características básicas das instalações </w:t>
      </w:r>
      <w:proofErr w:type="spellStart"/>
      <w:r w:rsidRPr="001D7F9E">
        <w:rPr>
          <w:rFonts w:ascii="Arial" w:hAnsi="Arial" w:cs="Arial"/>
          <w:sz w:val="24"/>
          <w:szCs w:val="24"/>
        </w:rPr>
        <w:t>hidrossanitárias</w:t>
      </w:r>
      <w:proofErr w:type="spellEnd"/>
      <w:r w:rsidRPr="001D7F9E">
        <w:rPr>
          <w:rFonts w:ascii="Arial" w:hAnsi="Arial" w:cs="Arial"/>
          <w:sz w:val="24"/>
          <w:szCs w:val="24"/>
        </w:rPr>
        <w:t xml:space="preserve"> propostas nos projetos que nortearão a execução do </w:t>
      </w:r>
      <w:proofErr w:type="spellStart"/>
      <w:r w:rsidRPr="001D7F9E">
        <w:rPr>
          <w:rFonts w:ascii="Arial" w:hAnsi="Arial" w:cs="Arial"/>
          <w:sz w:val="24"/>
          <w:szCs w:val="24"/>
        </w:rPr>
        <w:t>CamaraMunipal</w:t>
      </w:r>
      <w:proofErr w:type="spellEnd"/>
      <w:r w:rsidRPr="001D7F9E">
        <w:rPr>
          <w:rFonts w:ascii="Arial" w:hAnsi="Arial" w:cs="Arial"/>
          <w:sz w:val="24"/>
          <w:szCs w:val="24"/>
        </w:rPr>
        <w:t xml:space="preserve"> em Várzea Grande -MT.</w:t>
      </w:r>
      <w:bookmarkStart w:id="4" w:name="_Toc490625619"/>
    </w:p>
    <w:p w:rsidR="001D7F9E" w:rsidRDefault="001D7F9E" w:rsidP="001D7F9E">
      <w:pPr>
        <w:jc w:val="both"/>
        <w:rPr>
          <w:rFonts w:ascii="Arial" w:hAnsi="Arial" w:cs="Arial"/>
          <w:sz w:val="24"/>
          <w:szCs w:val="24"/>
        </w:rPr>
      </w:pPr>
    </w:p>
    <w:p w:rsidR="001D7F9E" w:rsidRDefault="001D7F9E" w:rsidP="001D7F9E">
      <w:pPr>
        <w:jc w:val="both"/>
        <w:rPr>
          <w:rFonts w:ascii="Arial" w:hAnsi="Arial" w:cs="Arial"/>
          <w:sz w:val="24"/>
          <w:szCs w:val="24"/>
        </w:rPr>
      </w:pPr>
    </w:p>
    <w:p w:rsidR="001D7F9E" w:rsidRPr="001D7F9E" w:rsidRDefault="001D7F9E" w:rsidP="00312CB9">
      <w:pPr>
        <w:pStyle w:val="Ttulo1"/>
        <w:keepNext w:val="0"/>
        <w:numPr>
          <w:ilvl w:val="2"/>
          <w:numId w:val="36"/>
        </w:numPr>
        <w:rPr>
          <w:rFonts w:cs="Arial"/>
          <w:sz w:val="24"/>
          <w:szCs w:val="24"/>
        </w:rPr>
      </w:pPr>
      <w:bookmarkStart w:id="5" w:name="_Toc521065906"/>
      <w:bookmarkStart w:id="6" w:name="_Toc336418421"/>
      <w:r w:rsidRPr="001D7F9E">
        <w:rPr>
          <w:rFonts w:cs="Arial"/>
          <w:sz w:val="24"/>
          <w:szCs w:val="24"/>
        </w:rPr>
        <w:t>Normas e Códigos</w:t>
      </w:r>
      <w:bookmarkEnd w:id="4"/>
      <w:bookmarkEnd w:id="5"/>
      <w:bookmarkEnd w:id="6"/>
    </w:p>
    <w:p w:rsidR="001D7F9E" w:rsidRDefault="001D7F9E" w:rsidP="001D7F9E">
      <w:pPr>
        <w:jc w:val="both"/>
        <w:rPr>
          <w:rFonts w:ascii="Arial" w:hAnsi="Arial" w:cs="Arial"/>
          <w:sz w:val="24"/>
          <w:szCs w:val="24"/>
        </w:rPr>
      </w:pPr>
    </w:p>
    <w:p w:rsidR="001D7F9E" w:rsidRDefault="001D7F9E" w:rsidP="003E511D">
      <w:pPr>
        <w:ind w:left="284" w:firstLine="850"/>
        <w:jc w:val="both"/>
        <w:rPr>
          <w:rFonts w:ascii="Arial" w:hAnsi="Arial" w:cs="Arial"/>
          <w:sz w:val="24"/>
          <w:szCs w:val="24"/>
        </w:rPr>
      </w:pPr>
      <w:r w:rsidRPr="001D7F9E">
        <w:rPr>
          <w:rFonts w:ascii="Arial" w:hAnsi="Arial" w:cs="Arial"/>
          <w:sz w:val="24"/>
          <w:szCs w:val="24"/>
        </w:rPr>
        <w:t>Na elaboração dos projetos foram observadas as normas e códigos aplicáveis ao serviço em pauta, em especial as normas abaixo relacionadas:</w:t>
      </w:r>
    </w:p>
    <w:p w:rsidR="003E511D" w:rsidRPr="001D7F9E" w:rsidRDefault="003E511D" w:rsidP="003E511D">
      <w:pPr>
        <w:ind w:left="284" w:firstLine="850"/>
        <w:jc w:val="both"/>
        <w:rPr>
          <w:rFonts w:ascii="Arial" w:hAnsi="Arial" w:cs="Arial"/>
          <w:sz w:val="24"/>
          <w:szCs w:val="24"/>
        </w:rPr>
      </w:pP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NBR 5626:1998 – Instalação Predial de Água Fria</w:t>
      </w: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NBR 8160:1999 – Instalação Predial de Esgoto Sanitário</w:t>
      </w: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NBR 10844:1989</w:t>
      </w:r>
      <w:proofErr w:type="gramStart"/>
      <w:r w:rsidRPr="001D7F9E">
        <w:rPr>
          <w:rFonts w:ascii="Arial" w:hAnsi="Arial" w:cs="Arial"/>
          <w:sz w:val="24"/>
          <w:szCs w:val="24"/>
        </w:rPr>
        <w:t xml:space="preserve">  </w:t>
      </w:r>
      <w:proofErr w:type="gramEnd"/>
      <w:r w:rsidRPr="001D7F9E">
        <w:rPr>
          <w:rFonts w:ascii="Arial" w:hAnsi="Arial" w:cs="Arial"/>
          <w:sz w:val="24"/>
          <w:szCs w:val="24"/>
        </w:rPr>
        <w:t>– Instala</w:t>
      </w:r>
      <w:bookmarkStart w:id="7" w:name="_Toc490625620"/>
      <w:r w:rsidRPr="001D7F9E">
        <w:rPr>
          <w:rFonts w:ascii="Arial" w:hAnsi="Arial" w:cs="Arial"/>
          <w:sz w:val="24"/>
          <w:szCs w:val="24"/>
        </w:rPr>
        <w:t>ções Prediais de Águas Pluviais</w:t>
      </w:r>
    </w:p>
    <w:p w:rsidR="001D7F9E" w:rsidRPr="001D7F9E" w:rsidRDefault="001D7F9E" w:rsidP="003E511D">
      <w:pPr>
        <w:autoSpaceDE w:val="0"/>
        <w:autoSpaceDN w:val="0"/>
        <w:adjustRightInd w:val="0"/>
        <w:ind w:left="284" w:firstLine="850"/>
        <w:rPr>
          <w:rFonts w:ascii="Arial" w:hAnsi="Arial" w:cs="Arial"/>
          <w:sz w:val="24"/>
          <w:szCs w:val="24"/>
        </w:rPr>
      </w:pPr>
      <w:r w:rsidRPr="001D7F9E">
        <w:rPr>
          <w:rFonts w:ascii="Arial" w:hAnsi="Arial" w:cs="Arial"/>
          <w:sz w:val="24"/>
          <w:szCs w:val="24"/>
        </w:rPr>
        <w:t>NBR 7229:1993 – Projeto, Construção e Operação de Sistema de Tanque Séptico;</w:t>
      </w:r>
    </w:p>
    <w:p w:rsidR="001D7F9E" w:rsidRPr="001D7F9E" w:rsidRDefault="001D7F9E" w:rsidP="003E511D">
      <w:pPr>
        <w:autoSpaceDE w:val="0"/>
        <w:autoSpaceDN w:val="0"/>
        <w:adjustRightInd w:val="0"/>
        <w:ind w:left="284"/>
        <w:rPr>
          <w:rFonts w:ascii="Arial" w:hAnsi="Arial" w:cs="Arial"/>
          <w:sz w:val="24"/>
          <w:szCs w:val="24"/>
        </w:rPr>
      </w:pPr>
      <w:r w:rsidRPr="001D7F9E">
        <w:rPr>
          <w:rFonts w:ascii="Arial" w:hAnsi="Arial" w:cs="Arial"/>
          <w:sz w:val="24"/>
          <w:szCs w:val="24"/>
        </w:rPr>
        <w:t>NBR 13969:1997 – Unidade de Tratamento Complementar e Disposição de Efluentes Líquidos - Projeto, Construção e Operação.</w:t>
      </w:r>
    </w:p>
    <w:p w:rsidR="001D7F9E" w:rsidRDefault="001D7F9E" w:rsidP="001D7F9E">
      <w:pPr>
        <w:jc w:val="both"/>
        <w:rPr>
          <w:rFonts w:ascii="Arial" w:hAnsi="Arial" w:cs="Arial"/>
          <w:sz w:val="24"/>
          <w:szCs w:val="24"/>
        </w:rPr>
      </w:pPr>
    </w:p>
    <w:p w:rsidR="003E511D" w:rsidRPr="001D7F9E" w:rsidRDefault="003E511D" w:rsidP="001D7F9E">
      <w:pPr>
        <w:jc w:val="both"/>
        <w:rPr>
          <w:rFonts w:ascii="Arial" w:hAnsi="Arial" w:cs="Arial"/>
          <w:sz w:val="24"/>
          <w:szCs w:val="24"/>
        </w:rPr>
      </w:pPr>
    </w:p>
    <w:p w:rsidR="001D7F9E" w:rsidRPr="003E511D" w:rsidRDefault="001D7F9E" w:rsidP="00312CB9">
      <w:pPr>
        <w:pStyle w:val="Ttulo1"/>
        <w:keepNext w:val="0"/>
        <w:numPr>
          <w:ilvl w:val="2"/>
          <w:numId w:val="36"/>
        </w:numPr>
        <w:rPr>
          <w:rFonts w:cs="Arial"/>
          <w:sz w:val="24"/>
          <w:szCs w:val="24"/>
        </w:rPr>
      </w:pPr>
      <w:bookmarkStart w:id="8" w:name="_Toc521065907"/>
      <w:bookmarkStart w:id="9" w:name="_Toc336418422"/>
      <w:r w:rsidRPr="003E511D">
        <w:rPr>
          <w:rFonts w:cs="Arial"/>
          <w:sz w:val="24"/>
          <w:szCs w:val="24"/>
        </w:rPr>
        <w:t>Descrição do Sistema Hidrossanitário</w:t>
      </w:r>
      <w:bookmarkEnd w:id="7"/>
      <w:bookmarkEnd w:id="8"/>
      <w:bookmarkEnd w:id="9"/>
    </w:p>
    <w:p w:rsidR="003E511D" w:rsidRDefault="003E511D" w:rsidP="001D7F9E">
      <w:pPr>
        <w:contextualSpacing/>
        <w:jc w:val="both"/>
        <w:rPr>
          <w:rFonts w:ascii="Arial" w:hAnsi="Arial" w:cs="Arial"/>
          <w:sz w:val="24"/>
          <w:szCs w:val="24"/>
        </w:rPr>
      </w:pP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O projeto do sistema hidrossanitário visa garantir níveis aceitáveis de higiene, segurança, funcionalidade, manutenção, economia e conforto dos usuários.</w:t>
      </w: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 xml:space="preserve">A proposta do projeto de instalações </w:t>
      </w:r>
      <w:proofErr w:type="spellStart"/>
      <w:r w:rsidRPr="001D7F9E">
        <w:rPr>
          <w:rFonts w:ascii="Arial" w:hAnsi="Arial" w:cs="Arial"/>
          <w:sz w:val="24"/>
          <w:szCs w:val="24"/>
        </w:rPr>
        <w:t>hidrossanitárias</w:t>
      </w:r>
      <w:proofErr w:type="spellEnd"/>
      <w:r w:rsidRPr="001D7F9E">
        <w:rPr>
          <w:rFonts w:ascii="Arial" w:hAnsi="Arial" w:cs="Arial"/>
          <w:sz w:val="24"/>
          <w:szCs w:val="24"/>
        </w:rPr>
        <w:t xml:space="preserve"> é conceber a instalação de água fria com capacidade de atender aos usuários mediante fornecimento contínuo, com pressões e velocidades adequadas para o perfeito funcionamento das diversas peças de utilização. </w:t>
      </w: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As instalações de esgoto e de águas pluviais propõe-se a coletar e afastar toda a água servida e de chuva respectivamente, interligando-as com as redes existentes e/ou encaminhando-as para local indicad</w:t>
      </w:r>
      <w:bookmarkStart w:id="10" w:name="_Toc490625622"/>
      <w:r w:rsidRPr="001D7F9E">
        <w:rPr>
          <w:rFonts w:ascii="Arial" w:hAnsi="Arial" w:cs="Arial"/>
          <w:sz w:val="24"/>
          <w:szCs w:val="24"/>
        </w:rPr>
        <w:t>o pela concessionária local.</w:t>
      </w:r>
    </w:p>
    <w:p w:rsidR="001D7F9E" w:rsidRPr="001D7F9E" w:rsidRDefault="001D7F9E" w:rsidP="001D7F9E">
      <w:pPr>
        <w:jc w:val="both"/>
        <w:rPr>
          <w:rFonts w:ascii="Arial" w:hAnsi="Arial" w:cs="Arial"/>
          <w:sz w:val="24"/>
          <w:szCs w:val="24"/>
        </w:rPr>
      </w:pPr>
    </w:p>
    <w:p w:rsidR="001D7F9E" w:rsidRDefault="003E511D" w:rsidP="003E511D">
      <w:pPr>
        <w:pStyle w:val="Ttulo2"/>
        <w:keepNext w:val="0"/>
        <w:ind w:left="426"/>
        <w:rPr>
          <w:rFonts w:cs="Arial"/>
          <w:b/>
          <w:szCs w:val="24"/>
        </w:rPr>
      </w:pPr>
      <w:bookmarkStart w:id="11" w:name="_Toc521065908"/>
      <w:bookmarkStart w:id="12" w:name="_Toc336418423"/>
      <w:proofErr w:type="gramStart"/>
      <w:r w:rsidRPr="003E511D">
        <w:rPr>
          <w:rFonts w:cs="Arial"/>
          <w:b/>
          <w:szCs w:val="24"/>
        </w:rPr>
        <w:t>4,2.</w:t>
      </w:r>
      <w:proofErr w:type="gramEnd"/>
      <w:r w:rsidRPr="003E511D">
        <w:rPr>
          <w:rFonts w:cs="Arial"/>
          <w:b/>
          <w:szCs w:val="24"/>
        </w:rPr>
        <w:t xml:space="preserve">4  </w:t>
      </w:r>
      <w:r w:rsidR="001D7F9E" w:rsidRPr="003E511D">
        <w:rPr>
          <w:rFonts w:cs="Arial"/>
          <w:b/>
          <w:szCs w:val="24"/>
        </w:rPr>
        <w:t>Água Fria</w:t>
      </w:r>
      <w:bookmarkEnd w:id="10"/>
      <w:bookmarkEnd w:id="11"/>
      <w:bookmarkEnd w:id="12"/>
    </w:p>
    <w:p w:rsidR="003E511D" w:rsidRPr="003E511D" w:rsidRDefault="003E511D" w:rsidP="003E511D"/>
    <w:p w:rsidR="001D7F9E" w:rsidRPr="003E511D" w:rsidRDefault="003E511D" w:rsidP="003E511D">
      <w:pPr>
        <w:pStyle w:val="Ttulo3"/>
        <w:keepNext w:val="0"/>
        <w:ind w:left="426"/>
        <w:rPr>
          <w:rFonts w:cs="Arial"/>
          <w:szCs w:val="24"/>
        </w:rPr>
      </w:pPr>
      <w:bookmarkStart w:id="13" w:name="_Toc490625623"/>
      <w:bookmarkStart w:id="14" w:name="_Toc495559763"/>
      <w:bookmarkStart w:id="15" w:name="_Toc521065909"/>
      <w:bookmarkStart w:id="16" w:name="_Toc336418424"/>
      <w:r w:rsidRPr="003E511D">
        <w:rPr>
          <w:rFonts w:cs="Arial"/>
          <w:szCs w:val="24"/>
        </w:rPr>
        <w:t xml:space="preserve">4,2,4,1 </w:t>
      </w:r>
      <w:r w:rsidR="001D7F9E" w:rsidRPr="003E511D">
        <w:rPr>
          <w:rFonts w:cs="Arial"/>
          <w:szCs w:val="24"/>
        </w:rPr>
        <w:t>Reservação</w:t>
      </w:r>
      <w:bookmarkEnd w:id="13"/>
      <w:bookmarkEnd w:id="14"/>
      <w:bookmarkEnd w:id="15"/>
      <w:bookmarkEnd w:id="16"/>
    </w:p>
    <w:p w:rsidR="003E511D" w:rsidRDefault="003E511D" w:rsidP="001D7F9E">
      <w:pPr>
        <w:contextualSpacing/>
        <w:jc w:val="both"/>
        <w:rPr>
          <w:rFonts w:ascii="Arial" w:hAnsi="Arial" w:cs="Arial"/>
          <w:sz w:val="24"/>
          <w:szCs w:val="24"/>
        </w:rPr>
      </w:pP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 xml:space="preserve">O consumo da população da </w:t>
      </w:r>
      <w:r w:rsidR="003E511D" w:rsidRPr="001D7F9E">
        <w:rPr>
          <w:rFonts w:ascii="Arial" w:hAnsi="Arial" w:cs="Arial"/>
          <w:sz w:val="24"/>
          <w:szCs w:val="24"/>
        </w:rPr>
        <w:t>Câmara</w:t>
      </w:r>
      <w:r w:rsidRPr="001D7F9E">
        <w:rPr>
          <w:rFonts w:ascii="Arial" w:hAnsi="Arial" w:cs="Arial"/>
          <w:sz w:val="24"/>
          <w:szCs w:val="24"/>
        </w:rPr>
        <w:t xml:space="preserve"> Municipal de Várzea Grande foi considerado como sendo da ordem de 50 l/dia. A população considerada para calculo é de 220 pessoas e será previsto um armazenamento que possa atender aproximadamente dois dias de consumo.</w:t>
      </w: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 xml:space="preserve">Os pontos de utilização serão atendidos a partir do reservatório superior de fibra de </w:t>
      </w:r>
      <w:proofErr w:type="spellStart"/>
      <w:r w:rsidRPr="001D7F9E">
        <w:rPr>
          <w:rFonts w:ascii="Arial" w:hAnsi="Arial" w:cs="Arial"/>
          <w:sz w:val="24"/>
          <w:szCs w:val="24"/>
        </w:rPr>
        <w:t>fidro</w:t>
      </w:r>
      <w:proofErr w:type="spellEnd"/>
      <w:r w:rsidRPr="001D7F9E">
        <w:rPr>
          <w:rFonts w:ascii="Arial" w:hAnsi="Arial" w:cs="Arial"/>
          <w:sz w:val="24"/>
          <w:szCs w:val="24"/>
        </w:rPr>
        <w:t xml:space="preserve"> com capacidade de 10.000 litros, por gravidade, conforme projeto hidrossanitário. </w:t>
      </w: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lastRenderedPageBreak/>
        <w:t xml:space="preserve">Há também um reservatório inferior. Se dará através de uma cisterna de concreto armado que possui uma capacidade de 22.000L, com 3,00x3,50m de altura e 2,10m de altura, sendo 12.000L incêndio e 22.000L consumo e será locada conforme projeto. Para bombeamento da água até o reservatório superior. Será </w:t>
      </w:r>
      <w:proofErr w:type="gramStart"/>
      <w:r w:rsidRPr="001D7F9E">
        <w:rPr>
          <w:rFonts w:ascii="Arial" w:hAnsi="Arial" w:cs="Arial"/>
          <w:sz w:val="24"/>
          <w:szCs w:val="24"/>
        </w:rPr>
        <w:t>utilizado</w:t>
      </w:r>
      <w:proofErr w:type="gramEnd"/>
      <w:r w:rsidRPr="001D7F9E">
        <w:rPr>
          <w:rFonts w:ascii="Arial" w:hAnsi="Arial" w:cs="Arial"/>
          <w:sz w:val="24"/>
          <w:szCs w:val="24"/>
        </w:rPr>
        <w:t xml:space="preserve"> um bomba de recalque localizado em uma casa de bomba, conforme projeto. A cisterna será </w:t>
      </w:r>
      <w:proofErr w:type="gramStart"/>
      <w:r w:rsidRPr="001D7F9E">
        <w:rPr>
          <w:rFonts w:ascii="Arial" w:hAnsi="Arial" w:cs="Arial"/>
          <w:sz w:val="24"/>
          <w:szCs w:val="24"/>
        </w:rPr>
        <w:t>abastecido</w:t>
      </w:r>
      <w:proofErr w:type="gramEnd"/>
      <w:r w:rsidRPr="001D7F9E">
        <w:rPr>
          <w:rFonts w:ascii="Arial" w:hAnsi="Arial" w:cs="Arial"/>
          <w:sz w:val="24"/>
          <w:szCs w:val="24"/>
        </w:rPr>
        <w:t xml:space="preserve"> diretamente com a água do sistema público.</w:t>
      </w:r>
    </w:p>
    <w:p w:rsidR="001D7F9E" w:rsidRDefault="001D7F9E" w:rsidP="001D7F9E">
      <w:pPr>
        <w:jc w:val="both"/>
        <w:rPr>
          <w:rFonts w:ascii="Arial" w:hAnsi="Arial" w:cs="Arial"/>
          <w:sz w:val="24"/>
          <w:szCs w:val="24"/>
        </w:rPr>
      </w:pPr>
    </w:p>
    <w:p w:rsidR="003E511D" w:rsidRPr="001D7F9E" w:rsidRDefault="003E511D" w:rsidP="001D7F9E">
      <w:pPr>
        <w:jc w:val="both"/>
        <w:rPr>
          <w:rFonts w:ascii="Arial" w:hAnsi="Arial" w:cs="Arial"/>
          <w:sz w:val="24"/>
          <w:szCs w:val="24"/>
        </w:rPr>
      </w:pPr>
    </w:p>
    <w:p w:rsidR="001D7F9E" w:rsidRPr="003E511D" w:rsidRDefault="003E511D" w:rsidP="003E511D">
      <w:pPr>
        <w:pStyle w:val="Ttulo3"/>
        <w:keepNext w:val="0"/>
        <w:ind w:left="426"/>
        <w:rPr>
          <w:rFonts w:cs="Arial"/>
          <w:szCs w:val="24"/>
        </w:rPr>
      </w:pPr>
      <w:bookmarkStart w:id="17" w:name="_Toc521065910"/>
      <w:bookmarkStart w:id="18" w:name="_Toc336418425"/>
      <w:proofErr w:type="gramStart"/>
      <w:r w:rsidRPr="003E511D">
        <w:rPr>
          <w:rFonts w:cs="Arial"/>
          <w:szCs w:val="24"/>
        </w:rPr>
        <w:t>4,</w:t>
      </w:r>
      <w:proofErr w:type="gramEnd"/>
      <w:r w:rsidRPr="003E511D">
        <w:rPr>
          <w:rFonts w:cs="Arial"/>
          <w:szCs w:val="24"/>
        </w:rPr>
        <w:t xml:space="preserve">2,4,2  </w:t>
      </w:r>
      <w:r w:rsidR="001D7F9E" w:rsidRPr="003E511D">
        <w:rPr>
          <w:rFonts w:cs="Arial"/>
          <w:szCs w:val="24"/>
        </w:rPr>
        <w:t>Recalque de água fria</w:t>
      </w:r>
      <w:bookmarkEnd w:id="17"/>
      <w:bookmarkEnd w:id="18"/>
    </w:p>
    <w:p w:rsidR="003E511D" w:rsidRDefault="003E511D" w:rsidP="001D7F9E">
      <w:pPr>
        <w:jc w:val="both"/>
        <w:rPr>
          <w:rFonts w:ascii="Arial" w:hAnsi="Arial" w:cs="Arial"/>
          <w:sz w:val="24"/>
          <w:szCs w:val="24"/>
        </w:rPr>
      </w:pPr>
    </w:p>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 xml:space="preserve">O reservatório superior será </w:t>
      </w:r>
      <w:proofErr w:type="gramStart"/>
      <w:r w:rsidRPr="001D7F9E">
        <w:rPr>
          <w:rFonts w:ascii="Arial" w:hAnsi="Arial" w:cs="Arial"/>
          <w:sz w:val="24"/>
          <w:szCs w:val="24"/>
        </w:rPr>
        <w:t>alimentada</w:t>
      </w:r>
      <w:proofErr w:type="gramEnd"/>
      <w:r w:rsidRPr="001D7F9E">
        <w:rPr>
          <w:rFonts w:ascii="Arial" w:hAnsi="Arial" w:cs="Arial"/>
          <w:sz w:val="24"/>
          <w:szCs w:val="24"/>
        </w:rPr>
        <w:t xml:space="preserve"> pelo recalque do sistema de bombeamento na cisterna do pavimento inferior.</w:t>
      </w:r>
    </w:p>
    <w:p w:rsidR="001D7F9E" w:rsidRDefault="001D7F9E" w:rsidP="001D7F9E">
      <w:pPr>
        <w:jc w:val="both"/>
        <w:rPr>
          <w:rFonts w:ascii="Arial" w:hAnsi="Arial" w:cs="Arial"/>
          <w:sz w:val="24"/>
          <w:szCs w:val="24"/>
        </w:rPr>
      </w:pPr>
    </w:p>
    <w:p w:rsidR="003E511D" w:rsidRPr="001D7F9E" w:rsidRDefault="003E511D" w:rsidP="001D7F9E">
      <w:pPr>
        <w:jc w:val="both"/>
        <w:rPr>
          <w:rFonts w:ascii="Arial" w:hAnsi="Arial" w:cs="Arial"/>
          <w:sz w:val="24"/>
          <w:szCs w:val="24"/>
        </w:rPr>
      </w:pPr>
    </w:p>
    <w:p w:rsidR="001D7F9E" w:rsidRPr="003E511D" w:rsidRDefault="003E511D" w:rsidP="003E511D">
      <w:pPr>
        <w:pStyle w:val="Ttulo3"/>
        <w:keepNext w:val="0"/>
        <w:ind w:left="426"/>
        <w:rPr>
          <w:rFonts w:cs="Arial"/>
          <w:szCs w:val="24"/>
        </w:rPr>
      </w:pPr>
      <w:bookmarkStart w:id="19" w:name="_Toc490625624"/>
      <w:bookmarkStart w:id="20" w:name="_Toc495559764"/>
      <w:bookmarkStart w:id="21" w:name="_Toc521065911"/>
      <w:bookmarkStart w:id="22" w:name="_Toc336418426"/>
      <w:proofErr w:type="gramStart"/>
      <w:r w:rsidRPr="003E511D">
        <w:rPr>
          <w:rFonts w:cs="Arial"/>
          <w:szCs w:val="24"/>
        </w:rPr>
        <w:t>4,</w:t>
      </w:r>
      <w:proofErr w:type="gramEnd"/>
      <w:r w:rsidRPr="003E511D">
        <w:rPr>
          <w:rFonts w:cs="Arial"/>
          <w:szCs w:val="24"/>
        </w:rPr>
        <w:t xml:space="preserve">2,4,3  </w:t>
      </w:r>
      <w:r w:rsidR="001D7F9E" w:rsidRPr="003E511D">
        <w:rPr>
          <w:rFonts w:cs="Arial"/>
          <w:szCs w:val="24"/>
        </w:rPr>
        <w:t>Disponibilidade de pressão</w:t>
      </w:r>
      <w:bookmarkEnd w:id="19"/>
      <w:bookmarkEnd w:id="20"/>
      <w:bookmarkEnd w:id="21"/>
      <w:bookmarkEnd w:id="22"/>
    </w:p>
    <w:p w:rsidR="003E511D" w:rsidRDefault="003E511D" w:rsidP="001D7F9E">
      <w:pPr>
        <w:contextualSpacing/>
        <w:jc w:val="both"/>
        <w:rPr>
          <w:rFonts w:ascii="Arial" w:hAnsi="Arial" w:cs="Arial"/>
          <w:sz w:val="24"/>
          <w:szCs w:val="24"/>
        </w:rPr>
      </w:pP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A altura do reservatório superior detalhada em projeto atenderá aos pontos de demanda com pressões dinâmicas superiores:</w:t>
      </w:r>
    </w:p>
    <w:p w:rsidR="001D7F9E" w:rsidRPr="001D7F9E" w:rsidRDefault="001D7F9E" w:rsidP="00312CB9">
      <w:pPr>
        <w:widowControl w:val="0"/>
        <w:numPr>
          <w:ilvl w:val="0"/>
          <w:numId w:val="34"/>
        </w:numPr>
        <w:autoSpaceDE w:val="0"/>
        <w:autoSpaceDN w:val="0"/>
        <w:adjustRightInd w:val="0"/>
        <w:snapToGrid w:val="0"/>
        <w:ind w:right="1072"/>
        <w:rPr>
          <w:rFonts w:ascii="Arial" w:hAnsi="Arial" w:cs="Arial"/>
          <w:sz w:val="24"/>
          <w:szCs w:val="24"/>
        </w:rPr>
      </w:pPr>
      <w:r w:rsidRPr="001D7F9E">
        <w:rPr>
          <w:rFonts w:ascii="Arial" w:hAnsi="Arial" w:cs="Arial"/>
          <w:sz w:val="24"/>
          <w:szCs w:val="24"/>
        </w:rPr>
        <w:t xml:space="preserve">Pressão mínima para caixa de descarga será de 0,50 </w:t>
      </w:r>
      <w:proofErr w:type="spellStart"/>
      <w:r w:rsidRPr="001D7F9E">
        <w:rPr>
          <w:rFonts w:ascii="Arial" w:hAnsi="Arial" w:cs="Arial"/>
          <w:sz w:val="24"/>
          <w:szCs w:val="24"/>
        </w:rPr>
        <w:t>m.c.a;</w:t>
      </w:r>
      <w:proofErr w:type="spellEnd"/>
      <w:r w:rsidRPr="001D7F9E">
        <w:rPr>
          <w:rFonts w:ascii="Arial" w:hAnsi="Arial" w:cs="Arial"/>
          <w:sz w:val="24"/>
          <w:szCs w:val="24"/>
        </w:rPr>
        <w:t xml:space="preserve">     </w:t>
      </w:r>
    </w:p>
    <w:p w:rsidR="001D7F9E" w:rsidRPr="001D7F9E" w:rsidRDefault="001D7F9E" w:rsidP="00312CB9">
      <w:pPr>
        <w:widowControl w:val="0"/>
        <w:numPr>
          <w:ilvl w:val="0"/>
          <w:numId w:val="34"/>
        </w:numPr>
        <w:autoSpaceDE w:val="0"/>
        <w:autoSpaceDN w:val="0"/>
        <w:adjustRightInd w:val="0"/>
        <w:snapToGrid w:val="0"/>
        <w:ind w:right="1072"/>
        <w:rPr>
          <w:rFonts w:ascii="Arial" w:hAnsi="Arial" w:cs="Arial"/>
          <w:sz w:val="24"/>
          <w:szCs w:val="24"/>
        </w:rPr>
      </w:pPr>
      <w:r w:rsidRPr="001D7F9E">
        <w:rPr>
          <w:rFonts w:ascii="Arial" w:hAnsi="Arial" w:cs="Arial"/>
          <w:sz w:val="24"/>
          <w:szCs w:val="24"/>
        </w:rPr>
        <w:t xml:space="preserve">Em qualquer caso a pressão mínima não poderá ser inferior à 1,00 </w:t>
      </w:r>
      <w:proofErr w:type="spellStart"/>
      <w:r w:rsidRPr="001D7F9E">
        <w:rPr>
          <w:rFonts w:ascii="Arial" w:hAnsi="Arial" w:cs="Arial"/>
          <w:sz w:val="24"/>
          <w:szCs w:val="24"/>
        </w:rPr>
        <w:t>m.c.a;</w:t>
      </w:r>
      <w:proofErr w:type="spellEnd"/>
    </w:p>
    <w:p w:rsidR="001D7F9E" w:rsidRPr="001D7F9E" w:rsidRDefault="001D7F9E" w:rsidP="00312CB9">
      <w:pPr>
        <w:widowControl w:val="0"/>
        <w:numPr>
          <w:ilvl w:val="0"/>
          <w:numId w:val="34"/>
        </w:numPr>
        <w:autoSpaceDE w:val="0"/>
        <w:autoSpaceDN w:val="0"/>
        <w:adjustRightInd w:val="0"/>
        <w:snapToGrid w:val="0"/>
        <w:ind w:right="1072"/>
        <w:rPr>
          <w:rFonts w:ascii="Arial" w:hAnsi="Arial" w:cs="Arial"/>
          <w:sz w:val="24"/>
          <w:szCs w:val="24"/>
        </w:rPr>
      </w:pPr>
      <w:r w:rsidRPr="001D7F9E">
        <w:rPr>
          <w:rFonts w:ascii="Arial" w:hAnsi="Arial" w:cs="Arial"/>
          <w:sz w:val="24"/>
          <w:szCs w:val="24"/>
        </w:rPr>
        <w:t xml:space="preserve">Exceto pressão mínima para válvula de descarga 1,50 </w:t>
      </w:r>
      <w:proofErr w:type="spellStart"/>
      <w:r w:rsidRPr="001D7F9E">
        <w:rPr>
          <w:rFonts w:ascii="Arial" w:hAnsi="Arial" w:cs="Arial"/>
          <w:sz w:val="24"/>
          <w:szCs w:val="24"/>
        </w:rPr>
        <w:t>m.c.a;</w:t>
      </w:r>
      <w:proofErr w:type="spellEnd"/>
      <w:r w:rsidRPr="001D7F9E">
        <w:rPr>
          <w:rFonts w:ascii="Arial" w:hAnsi="Arial" w:cs="Arial"/>
          <w:sz w:val="24"/>
          <w:szCs w:val="24"/>
        </w:rPr>
        <w:t xml:space="preserve">     </w:t>
      </w:r>
    </w:p>
    <w:p w:rsidR="001D7F9E" w:rsidRPr="001D7F9E" w:rsidRDefault="001D7F9E" w:rsidP="00312CB9">
      <w:pPr>
        <w:widowControl w:val="0"/>
        <w:numPr>
          <w:ilvl w:val="0"/>
          <w:numId w:val="34"/>
        </w:numPr>
        <w:autoSpaceDE w:val="0"/>
        <w:autoSpaceDN w:val="0"/>
        <w:adjustRightInd w:val="0"/>
        <w:snapToGrid w:val="0"/>
        <w:ind w:right="1072"/>
        <w:rPr>
          <w:rFonts w:ascii="Arial" w:hAnsi="Arial" w:cs="Arial"/>
          <w:sz w:val="24"/>
          <w:szCs w:val="24"/>
        </w:rPr>
      </w:pPr>
      <w:r w:rsidRPr="001D7F9E">
        <w:rPr>
          <w:rFonts w:ascii="Arial" w:hAnsi="Arial" w:cs="Arial"/>
          <w:sz w:val="24"/>
          <w:szCs w:val="24"/>
        </w:rPr>
        <w:t xml:space="preserve">Não é permitido pressões acima 40 </w:t>
      </w:r>
      <w:proofErr w:type="spellStart"/>
      <w:r w:rsidRPr="001D7F9E">
        <w:rPr>
          <w:rFonts w:ascii="Arial" w:hAnsi="Arial" w:cs="Arial"/>
          <w:sz w:val="24"/>
          <w:szCs w:val="24"/>
        </w:rPr>
        <w:t>m.c.a</w:t>
      </w:r>
      <w:proofErr w:type="spellEnd"/>
      <w:r w:rsidRPr="001D7F9E">
        <w:rPr>
          <w:rFonts w:ascii="Arial" w:hAnsi="Arial" w:cs="Arial"/>
          <w:sz w:val="24"/>
          <w:szCs w:val="24"/>
        </w:rPr>
        <w:t xml:space="preserve"> em nenhum ponto da tubulação.</w:t>
      </w:r>
    </w:p>
    <w:p w:rsidR="001D7F9E" w:rsidRPr="001D7F9E" w:rsidRDefault="001D7F9E" w:rsidP="001D7F9E">
      <w:pPr>
        <w:contextualSpacing/>
        <w:jc w:val="both"/>
        <w:rPr>
          <w:rFonts w:ascii="Arial" w:hAnsi="Arial" w:cs="Arial"/>
          <w:sz w:val="24"/>
          <w:szCs w:val="24"/>
        </w:rPr>
      </w:pPr>
    </w:p>
    <w:p w:rsidR="001D7F9E" w:rsidRPr="001D7F9E" w:rsidRDefault="001D7F9E" w:rsidP="001D7F9E">
      <w:pPr>
        <w:jc w:val="both"/>
        <w:rPr>
          <w:rFonts w:ascii="Arial" w:hAnsi="Arial" w:cs="Arial"/>
          <w:sz w:val="24"/>
          <w:szCs w:val="24"/>
        </w:rPr>
      </w:pPr>
    </w:p>
    <w:p w:rsidR="001D7F9E" w:rsidRDefault="003E511D" w:rsidP="003E511D">
      <w:pPr>
        <w:pStyle w:val="Ttulo3"/>
        <w:keepNext w:val="0"/>
        <w:ind w:left="426"/>
        <w:rPr>
          <w:rFonts w:cs="Arial"/>
          <w:szCs w:val="24"/>
        </w:rPr>
      </w:pPr>
      <w:bookmarkStart w:id="23" w:name="_Toc490625625"/>
      <w:bookmarkStart w:id="24" w:name="_Toc495559765"/>
      <w:bookmarkStart w:id="25" w:name="_Toc521065912"/>
      <w:bookmarkStart w:id="26" w:name="_Toc336418427"/>
      <w:proofErr w:type="gramStart"/>
      <w:r w:rsidRPr="003E511D">
        <w:rPr>
          <w:rFonts w:cs="Arial"/>
          <w:szCs w:val="24"/>
        </w:rPr>
        <w:t>4</w:t>
      </w:r>
      <w:proofErr w:type="gramEnd"/>
      <w:r w:rsidRPr="003E511D">
        <w:rPr>
          <w:rFonts w:cs="Arial"/>
          <w:szCs w:val="24"/>
        </w:rPr>
        <w:t xml:space="preserve">,2,5  </w:t>
      </w:r>
      <w:r w:rsidR="001D7F9E" w:rsidRPr="003E511D">
        <w:rPr>
          <w:rFonts w:cs="Arial"/>
          <w:szCs w:val="24"/>
        </w:rPr>
        <w:t>Caminhamento das tubulações</w:t>
      </w:r>
      <w:bookmarkEnd w:id="23"/>
      <w:bookmarkEnd w:id="24"/>
      <w:bookmarkEnd w:id="25"/>
      <w:bookmarkEnd w:id="26"/>
    </w:p>
    <w:p w:rsidR="003E511D" w:rsidRPr="003E511D" w:rsidRDefault="003E511D" w:rsidP="003E511D"/>
    <w:p w:rsidR="001D7F9E" w:rsidRPr="001D7F9E" w:rsidRDefault="001D7F9E" w:rsidP="003E511D">
      <w:pPr>
        <w:ind w:left="284" w:firstLine="850"/>
        <w:jc w:val="both"/>
        <w:rPr>
          <w:rFonts w:ascii="Arial" w:hAnsi="Arial" w:cs="Arial"/>
          <w:sz w:val="24"/>
          <w:szCs w:val="24"/>
        </w:rPr>
      </w:pPr>
      <w:r w:rsidRPr="001D7F9E">
        <w:rPr>
          <w:rFonts w:ascii="Arial" w:hAnsi="Arial" w:cs="Arial"/>
          <w:sz w:val="24"/>
          <w:szCs w:val="24"/>
        </w:rPr>
        <w:t xml:space="preserve">As tubulações de água fria caminharão através de um barrilete na cobertura, que por sua vez, atenderão </w:t>
      </w:r>
      <w:proofErr w:type="gramStart"/>
      <w:r w:rsidRPr="001D7F9E">
        <w:rPr>
          <w:rFonts w:ascii="Arial" w:hAnsi="Arial" w:cs="Arial"/>
          <w:sz w:val="24"/>
          <w:szCs w:val="24"/>
        </w:rPr>
        <w:t>à</w:t>
      </w:r>
      <w:proofErr w:type="gramEnd"/>
      <w:r w:rsidRPr="001D7F9E">
        <w:rPr>
          <w:rFonts w:ascii="Arial" w:hAnsi="Arial" w:cs="Arial"/>
          <w:sz w:val="24"/>
          <w:szCs w:val="24"/>
        </w:rPr>
        <w:t xml:space="preserve"> colunas de abastecimento, onde se ramificarão para atender aos pontos de demanda. A tubulação de limpeza e </w:t>
      </w:r>
      <w:proofErr w:type="spellStart"/>
      <w:r w:rsidRPr="001D7F9E">
        <w:rPr>
          <w:rFonts w:ascii="Arial" w:hAnsi="Arial" w:cs="Arial"/>
          <w:sz w:val="24"/>
          <w:szCs w:val="24"/>
        </w:rPr>
        <w:t>extravasor</w:t>
      </w:r>
      <w:proofErr w:type="spellEnd"/>
      <w:r w:rsidRPr="001D7F9E">
        <w:rPr>
          <w:rFonts w:ascii="Arial" w:hAnsi="Arial" w:cs="Arial"/>
          <w:sz w:val="24"/>
          <w:szCs w:val="24"/>
        </w:rPr>
        <w:t xml:space="preserve"> do reservatório superior,</w:t>
      </w:r>
      <w:proofErr w:type="gramStart"/>
      <w:r w:rsidRPr="001D7F9E">
        <w:rPr>
          <w:rFonts w:ascii="Arial" w:hAnsi="Arial" w:cs="Arial"/>
          <w:sz w:val="24"/>
          <w:szCs w:val="24"/>
        </w:rPr>
        <w:t xml:space="preserve">  </w:t>
      </w:r>
      <w:proofErr w:type="gramEnd"/>
      <w:r w:rsidRPr="001D7F9E">
        <w:rPr>
          <w:rFonts w:ascii="Arial" w:hAnsi="Arial" w:cs="Arial"/>
          <w:sz w:val="24"/>
          <w:szCs w:val="24"/>
        </w:rPr>
        <w:t>deságua em calha metálica presente na cobertura.</w:t>
      </w:r>
    </w:p>
    <w:p w:rsidR="001D7F9E" w:rsidRDefault="001D7F9E" w:rsidP="001D7F9E">
      <w:pPr>
        <w:jc w:val="both"/>
        <w:rPr>
          <w:rFonts w:ascii="Arial" w:hAnsi="Arial" w:cs="Arial"/>
          <w:sz w:val="24"/>
          <w:szCs w:val="24"/>
        </w:rPr>
      </w:pPr>
    </w:p>
    <w:p w:rsidR="003E511D" w:rsidRPr="001D7F9E" w:rsidRDefault="003E511D" w:rsidP="001D7F9E">
      <w:pPr>
        <w:jc w:val="both"/>
        <w:rPr>
          <w:rFonts w:ascii="Arial" w:hAnsi="Arial" w:cs="Arial"/>
          <w:sz w:val="24"/>
          <w:szCs w:val="24"/>
        </w:rPr>
      </w:pPr>
    </w:p>
    <w:p w:rsidR="001D7F9E" w:rsidRPr="003E511D" w:rsidRDefault="003E511D" w:rsidP="003E511D">
      <w:pPr>
        <w:pStyle w:val="Ttulo2"/>
        <w:keepNext w:val="0"/>
        <w:ind w:left="426"/>
        <w:rPr>
          <w:rFonts w:cs="Arial"/>
          <w:b/>
          <w:szCs w:val="24"/>
        </w:rPr>
      </w:pPr>
      <w:bookmarkStart w:id="27" w:name="_Toc490625626"/>
      <w:bookmarkStart w:id="28" w:name="_Toc521065913"/>
      <w:bookmarkStart w:id="29" w:name="_Toc336418428"/>
      <w:r>
        <w:rPr>
          <w:rFonts w:cs="Arial"/>
          <w:b/>
          <w:szCs w:val="24"/>
        </w:rPr>
        <w:t>4.2.</w:t>
      </w:r>
      <w:r w:rsidRPr="003E511D">
        <w:rPr>
          <w:rFonts w:cs="Arial"/>
          <w:b/>
          <w:szCs w:val="24"/>
        </w:rPr>
        <w:t xml:space="preserve">6 </w:t>
      </w:r>
      <w:r w:rsidR="001D7F9E" w:rsidRPr="003E511D">
        <w:rPr>
          <w:rFonts w:cs="Arial"/>
          <w:b/>
          <w:szCs w:val="24"/>
        </w:rPr>
        <w:t>Esgoto sanitário</w:t>
      </w:r>
      <w:bookmarkEnd w:id="27"/>
      <w:bookmarkEnd w:id="28"/>
      <w:bookmarkEnd w:id="29"/>
    </w:p>
    <w:p w:rsidR="003E511D" w:rsidRDefault="003E511D" w:rsidP="003E511D">
      <w:pPr>
        <w:ind w:left="284" w:firstLine="850"/>
        <w:contextualSpacing/>
        <w:jc w:val="both"/>
        <w:rPr>
          <w:rFonts w:ascii="Arial" w:hAnsi="Arial" w:cs="Arial"/>
          <w:sz w:val="24"/>
          <w:szCs w:val="24"/>
        </w:rPr>
      </w:pPr>
    </w:p>
    <w:p w:rsidR="001D7F9E" w:rsidRPr="001D7F9E" w:rsidRDefault="001D7F9E" w:rsidP="003E511D">
      <w:pPr>
        <w:ind w:left="284" w:firstLine="850"/>
        <w:contextualSpacing/>
        <w:jc w:val="both"/>
        <w:rPr>
          <w:rFonts w:ascii="Arial" w:hAnsi="Arial" w:cs="Arial"/>
          <w:sz w:val="24"/>
          <w:szCs w:val="24"/>
        </w:rPr>
      </w:pPr>
      <w:r w:rsidRPr="001D7F9E">
        <w:rPr>
          <w:rFonts w:ascii="Arial" w:hAnsi="Arial" w:cs="Arial"/>
          <w:sz w:val="24"/>
          <w:szCs w:val="24"/>
        </w:rPr>
        <w:t>As tubulações de coleta do esgoto sanitário do pavimento superior serão conduzidas até o térreo, de onde serão encaminhadas para uma rede coletora de esgoto na área externa a edificação, que por sua vez, caminhará até um sistema de tratamento antes de ser lançado no corpo receptor (córrego). As colunas de esgotamento se descerão até o térreo através de enchimentos no interior dos sanitários feminino e masculino. A ventilação da rede de esgoto utilizará também os enchimentos até alcançar a cobertura.</w:t>
      </w:r>
    </w:p>
    <w:p w:rsidR="001D7F9E" w:rsidRDefault="001D7F9E" w:rsidP="001D7F9E">
      <w:pPr>
        <w:jc w:val="both"/>
        <w:rPr>
          <w:rFonts w:ascii="Arial" w:hAnsi="Arial" w:cs="Arial"/>
          <w:sz w:val="24"/>
          <w:szCs w:val="24"/>
        </w:rPr>
      </w:pPr>
    </w:p>
    <w:p w:rsidR="003E511D" w:rsidRPr="001D7F9E" w:rsidRDefault="003E511D" w:rsidP="001D7F9E">
      <w:pPr>
        <w:jc w:val="both"/>
        <w:rPr>
          <w:rFonts w:ascii="Arial" w:hAnsi="Arial" w:cs="Arial"/>
          <w:sz w:val="24"/>
          <w:szCs w:val="24"/>
        </w:rPr>
      </w:pPr>
    </w:p>
    <w:p w:rsidR="001D7F9E" w:rsidRDefault="001D7F9E" w:rsidP="00312CB9">
      <w:pPr>
        <w:pStyle w:val="Ttulo3"/>
        <w:keepNext w:val="0"/>
        <w:numPr>
          <w:ilvl w:val="2"/>
          <w:numId w:val="37"/>
        </w:numPr>
        <w:rPr>
          <w:rFonts w:cs="Arial"/>
          <w:szCs w:val="24"/>
        </w:rPr>
      </w:pPr>
      <w:bookmarkStart w:id="30" w:name="_Toc336418429"/>
      <w:r w:rsidRPr="00846E54">
        <w:rPr>
          <w:rFonts w:cs="Arial"/>
          <w:szCs w:val="24"/>
        </w:rPr>
        <w:t>Sistema de tratamento</w:t>
      </w:r>
      <w:bookmarkEnd w:id="30"/>
    </w:p>
    <w:p w:rsidR="00846E54" w:rsidRPr="00846E54" w:rsidRDefault="00846E54" w:rsidP="00846E54"/>
    <w:p w:rsidR="001D7F9E" w:rsidRPr="001D7F9E" w:rsidRDefault="001D7F9E" w:rsidP="00846E54">
      <w:pPr>
        <w:ind w:left="284" w:firstLine="850"/>
        <w:jc w:val="both"/>
        <w:rPr>
          <w:rFonts w:ascii="Arial" w:hAnsi="Arial" w:cs="Arial"/>
          <w:sz w:val="24"/>
          <w:szCs w:val="24"/>
        </w:rPr>
      </w:pPr>
      <w:r w:rsidRPr="001D7F9E">
        <w:rPr>
          <w:rFonts w:ascii="Arial" w:hAnsi="Arial" w:cs="Arial"/>
          <w:sz w:val="24"/>
          <w:szCs w:val="24"/>
        </w:rPr>
        <w:t xml:space="preserve">O sistema de tratamento será composto por fossa séptica, filtro </w:t>
      </w:r>
      <w:r w:rsidR="00846E54" w:rsidRPr="001D7F9E">
        <w:rPr>
          <w:rFonts w:ascii="Arial" w:hAnsi="Arial" w:cs="Arial"/>
          <w:sz w:val="24"/>
          <w:szCs w:val="24"/>
        </w:rPr>
        <w:t>anaeróbio</w:t>
      </w:r>
      <w:r w:rsidRPr="001D7F9E">
        <w:rPr>
          <w:rFonts w:ascii="Arial" w:hAnsi="Arial" w:cs="Arial"/>
          <w:sz w:val="24"/>
          <w:szCs w:val="24"/>
        </w:rPr>
        <w:t xml:space="preserve">, câmara de contato ou cloração, prevista e detalhada conforme o projeto hidrossanitário. </w:t>
      </w:r>
    </w:p>
    <w:p w:rsidR="001D7F9E" w:rsidRDefault="001D7F9E" w:rsidP="001D7F9E">
      <w:pPr>
        <w:jc w:val="both"/>
        <w:rPr>
          <w:rFonts w:ascii="Arial" w:hAnsi="Arial" w:cs="Arial"/>
          <w:sz w:val="24"/>
          <w:szCs w:val="24"/>
        </w:rPr>
      </w:pPr>
    </w:p>
    <w:p w:rsidR="00846E54" w:rsidRPr="001D7F9E" w:rsidRDefault="00846E54" w:rsidP="001D7F9E">
      <w:pPr>
        <w:jc w:val="both"/>
        <w:rPr>
          <w:rFonts w:ascii="Arial" w:hAnsi="Arial" w:cs="Arial"/>
          <w:sz w:val="24"/>
          <w:szCs w:val="24"/>
        </w:rPr>
      </w:pPr>
    </w:p>
    <w:p w:rsidR="001D7F9E" w:rsidRDefault="001D7F9E" w:rsidP="00312CB9">
      <w:pPr>
        <w:pStyle w:val="Ttulo2"/>
        <w:keepNext w:val="0"/>
        <w:numPr>
          <w:ilvl w:val="2"/>
          <w:numId w:val="37"/>
        </w:numPr>
        <w:rPr>
          <w:rFonts w:cs="Arial"/>
          <w:b/>
          <w:szCs w:val="24"/>
        </w:rPr>
      </w:pPr>
      <w:bookmarkStart w:id="31" w:name="_Toc521065916"/>
      <w:bookmarkStart w:id="32" w:name="_Toc336418430"/>
      <w:r w:rsidRPr="00846E54">
        <w:rPr>
          <w:rFonts w:cs="Arial"/>
          <w:b/>
          <w:szCs w:val="24"/>
        </w:rPr>
        <w:lastRenderedPageBreak/>
        <w:t>Água Pluvial</w:t>
      </w:r>
      <w:bookmarkEnd w:id="31"/>
      <w:bookmarkEnd w:id="32"/>
    </w:p>
    <w:p w:rsidR="00846E54" w:rsidRDefault="00846E54" w:rsidP="00846E54"/>
    <w:p w:rsidR="00846E54" w:rsidRPr="00846E54" w:rsidRDefault="00846E54" w:rsidP="00846E54"/>
    <w:p w:rsidR="001D7F9E" w:rsidRDefault="001D7F9E" w:rsidP="00312CB9">
      <w:pPr>
        <w:pStyle w:val="Ttulo3"/>
        <w:keepNext w:val="0"/>
        <w:numPr>
          <w:ilvl w:val="3"/>
          <w:numId w:val="37"/>
        </w:numPr>
        <w:ind w:left="426" w:firstLine="0"/>
        <w:rPr>
          <w:rFonts w:cs="Arial"/>
          <w:szCs w:val="24"/>
        </w:rPr>
      </w:pPr>
      <w:bookmarkStart w:id="33" w:name="_Toc490625630"/>
      <w:bookmarkStart w:id="34" w:name="_Toc495559770"/>
      <w:bookmarkStart w:id="35" w:name="_Toc521065917"/>
      <w:bookmarkStart w:id="36" w:name="_Toc336418431"/>
      <w:r w:rsidRPr="00846E54">
        <w:rPr>
          <w:rFonts w:cs="Arial"/>
          <w:szCs w:val="24"/>
        </w:rPr>
        <w:t>Caminhamento das tubulações</w:t>
      </w:r>
      <w:bookmarkEnd w:id="33"/>
      <w:bookmarkEnd w:id="34"/>
      <w:bookmarkEnd w:id="35"/>
      <w:bookmarkEnd w:id="36"/>
    </w:p>
    <w:p w:rsidR="00846E54" w:rsidRPr="00846E54" w:rsidRDefault="00846E54" w:rsidP="00846E54"/>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A coleta inicial das águas oriundas da chuva na cobertura do edifício, dar-se-á através de calhas </w:t>
      </w:r>
      <w:proofErr w:type="spellStart"/>
      <w:r w:rsidRPr="001D7F9E">
        <w:rPr>
          <w:rFonts w:ascii="Arial" w:hAnsi="Arial" w:cs="Arial"/>
          <w:sz w:val="24"/>
          <w:szCs w:val="24"/>
        </w:rPr>
        <w:t>métalicas</w:t>
      </w:r>
      <w:proofErr w:type="spellEnd"/>
      <w:r w:rsidRPr="001D7F9E">
        <w:rPr>
          <w:rFonts w:ascii="Arial" w:hAnsi="Arial" w:cs="Arial"/>
          <w:sz w:val="24"/>
          <w:szCs w:val="24"/>
        </w:rPr>
        <w:t xml:space="preserve"> e posteriormente por colunas verticais. Para a descida destas, será necessário um requadro metálico ou argamassa para enchimento, conforme detalhado em projeto.</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As águas pluviais coletadas serão encaminhadas até o térreo e seguirão até as redes coletoras externas à edificação e desaguarão no corpo receptor (córrego).</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Na área externa, a rede coletora captará também o escoamento superficial do estacionamento e toda área externa através de sarjetas.</w:t>
      </w:r>
    </w:p>
    <w:p w:rsidR="001D7F9E" w:rsidRPr="001D7F9E" w:rsidRDefault="001D7F9E" w:rsidP="001D7F9E">
      <w:pPr>
        <w:contextualSpacing/>
        <w:jc w:val="both"/>
        <w:rPr>
          <w:rFonts w:ascii="Arial" w:hAnsi="Arial" w:cs="Arial"/>
          <w:sz w:val="24"/>
          <w:szCs w:val="24"/>
        </w:rPr>
      </w:pPr>
    </w:p>
    <w:p w:rsidR="001D7F9E" w:rsidRDefault="001D7F9E" w:rsidP="00312CB9">
      <w:pPr>
        <w:pStyle w:val="Ttulo1"/>
        <w:keepNext w:val="0"/>
        <w:numPr>
          <w:ilvl w:val="2"/>
          <w:numId w:val="37"/>
        </w:numPr>
        <w:contextualSpacing/>
        <w:rPr>
          <w:rFonts w:cs="Arial"/>
          <w:sz w:val="24"/>
          <w:szCs w:val="24"/>
        </w:rPr>
      </w:pPr>
      <w:bookmarkStart w:id="37" w:name="_Toc521065919"/>
      <w:bookmarkStart w:id="38" w:name="_Toc336418432"/>
      <w:r w:rsidRPr="00846E54">
        <w:rPr>
          <w:rFonts w:cs="Arial"/>
          <w:sz w:val="24"/>
          <w:szCs w:val="24"/>
        </w:rPr>
        <w:t>INSTALAÇÕES DE ÁGUA FRIA</w:t>
      </w:r>
      <w:bookmarkEnd w:id="37"/>
      <w:bookmarkEnd w:id="38"/>
    </w:p>
    <w:p w:rsidR="00846E54" w:rsidRPr="00846E54" w:rsidRDefault="00846E54" w:rsidP="00846E54"/>
    <w:p w:rsidR="001D7F9E" w:rsidRDefault="001D7F9E" w:rsidP="00312CB9">
      <w:pPr>
        <w:pStyle w:val="Ttulo2"/>
        <w:keepNext w:val="0"/>
        <w:numPr>
          <w:ilvl w:val="3"/>
          <w:numId w:val="37"/>
        </w:numPr>
        <w:ind w:left="426" w:firstLine="0"/>
        <w:contextualSpacing/>
        <w:rPr>
          <w:rFonts w:cs="Arial"/>
          <w:b/>
          <w:szCs w:val="24"/>
        </w:rPr>
      </w:pPr>
      <w:bookmarkStart w:id="39" w:name="_Toc521065920"/>
      <w:bookmarkStart w:id="40" w:name="_Toc336418433"/>
      <w:r w:rsidRPr="00846E54">
        <w:rPr>
          <w:rFonts w:cs="Arial"/>
          <w:b/>
          <w:szCs w:val="24"/>
        </w:rPr>
        <w:t>CONDIÇÕES GERAIS</w:t>
      </w:r>
      <w:bookmarkEnd w:id="39"/>
      <w:bookmarkEnd w:id="40"/>
    </w:p>
    <w:p w:rsidR="00846E54" w:rsidRPr="00846E54" w:rsidRDefault="00846E54" w:rsidP="00846E54"/>
    <w:p w:rsidR="001D7F9E" w:rsidRPr="00846E54" w:rsidRDefault="001D7F9E" w:rsidP="00312CB9">
      <w:pPr>
        <w:pStyle w:val="Ttulo3"/>
        <w:keepNext w:val="0"/>
        <w:numPr>
          <w:ilvl w:val="4"/>
          <w:numId w:val="37"/>
        </w:numPr>
        <w:ind w:left="426" w:firstLine="0"/>
        <w:contextualSpacing/>
        <w:rPr>
          <w:rFonts w:cs="Arial"/>
          <w:szCs w:val="24"/>
        </w:rPr>
      </w:pPr>
      <w:bookmarkStart w:id="41" w:name="_Toc521065921"/>
      <w:bookmarkStart w:id="42" w:name="_Toc336418434"/>
      <w:r w:rsidRPr="00846E54">
        <w:rPr>
          <w:rFonts w:cs="Arial"/>
          <w:szCs w:val="24"/>
        </w:rPr>
        <w:t>Suprimento de Água</w:t>
      </w:r>
      <w:bookmarkEnd w:id="41"/>
      <w:bookmarkEnd w:id="42"/>
    </w:p>
    <w:p w:rsidR="00846E54" w:rsidRDefault="00846E54" w:rsidP="001D7F9E">
      <w:pPr>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Todas as dependências do edifício serão alimentadas por gravidade a partir do reservatório superior. Para este fim será executado ramais nas saídas do reservatório que alimentarão uma bateria de registros de fechamento para cada coluna, que por sua vez, alimentarão um barrilete conforme projeto da cobertura. O reservatório superior é composto de </w:t>
      </w:r>
      <w:proofErr w:type="gramStart"/>
      <w:r w:rsidRPr="001D7F9E">
        <w:rPr>
          <w:rFonts w:ascii="Arial" w:hAnsi="Arial" w:cs="Arial"/>
          <w:sz w:val="24"/>
          <w:szCs w:val="24"/>
        </w:rPr>
        <w:t>um única</w:t>
      </w:r>
      <w:proofErr w:type="gramEnd"/>
      <w:r w:rsidRPr="001D7F9E">
        <w:rPr>
          <w:rFonts w:ascii="Arial" w:hAnsi="Arial" w:cs="Arial"/>
          <w:sz w:val="24"/>
          <w:szCs w:val="24"/>
        </w:rPr>
        <w:t xml:space="preserve"> caixa d’água plástica.</w:t>
      </w:r>
    </w:p>
    <w:p w:rsidR="001D7F9E" w:rsidRPr="001D7F9E" w:rsidRDefault="001D7F9E" w:rsidP="001D7F9E">
      <w:pPr>
        <w:contextualSpacing/>
        <w:jc w:val="both"/>
        <w:rPr>
          <w:rFonts w:ascii="Arial" w:hAnsi="Arial" w:cs="Arial"/>
          <w:sz w:val="24"/>
          <w:szCs w:val="24"/>
        </w:rPr>
      </w:pPr>
    </w:p>
    <w:p w:rsidR="001D7F9E" w:rsidRPr="00846E54" w:rsidRDefault="001D7F9E" w:rsidP="00312CB9">
      <w:pPr>
        <w:pStyle w:val="Ttulo3"/>
        <w:keepNext w:val="0"/>
        <w:numPr>
          <w:ilvl w:val="4"/>
          <w:numId w:val="37"/>
        </w:numPr>
        <w:ind w:left="426" w:firstLine="0"/>
        <w:contextualSpacing/>
        <w:rPr>
          <w:rFonts w:cs="Arial"/>
          <w:szCs w:val="24"/>
        </w:rPr>
      </w:pPr>
      <w:bookmarkStart w:id="43" w:name="_Toc521065922"/>
      <w:bookmarkStart w:id="44" w:name="_Toc336418435"/>
      <w:r w:rsidRPr="00846E54">
        <w:rPr>
          <w:rFonts w:cs="Arial"/>
          <w:szCs w:val="24"/>
        </w:rPr>
        <w:t>Distribuição</w:t>
      </w:r>
      <w:bookmarkEnd w:id="43"/>
      <w:bookmarkEnd w:id="44"/>
    </w:p>
    <w:p w:rsidR="00846E54" w:rsidRDefault="00846E54" w:rsidP="001D7F9E">
      <w:pPr>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A distribuição de água se fará por gravidade, a partir do barrilete e nos ambientes através de colunas de água </w:t>
      </w:r>
      <w:proofErr w:type="gramStart"/>
      <w:r w:rsidRPr="001D7F9E">
        <w:rPr>
          <w:rFonts w:ascii="Arial" w:hAnsi="Arial" w:cs="Arial"/>
          <w:sz w:val="24"/>
          <w:szCs w:val="24"/>
        </w:rPr>
        <w:t>fria .</w:t>
      </w:r>
      <w:proofErr w:type="gramEnd"/>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A rede de água fria foi projetada para utilização de tubos e conexões de PVC rígido soldável, fabricados de acordo com a especificações da NBR 5648, para a pressão de serviço de 7,5 Kg/cm2.</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Os acoplamentos entre os referidos tubos de PVC e peças metálicas tipo Registros, Torneiras, Válvulas e Acessórios se farão através peças do tipo LR (lisas de um lado e rosqueáveis do outro), dotadas, no lado das roscas, de reforços de latão. A tubulação de recalque também </w:t>
      </w:r>
      <w:proofErr w:type="spellStart"/>
      <w:r w:rsidRPr="001D7F9E">
        <w:rPr>
          <w:rFonts w:ascii="Arial" w:hAnsi="Arial" w:cs="Arial"/>
          <w:sz w:val="24"/>
          <w:szCs w:val="24"/>
        </w:rPr>
        <w:t>sera</w:t>
      </w:r>
      <w:proofErr w:type="spellEnd"/>
      <w:r w:rsidRPr="001D7F9E">
        <w:rPr>
          <w:rFonts w:ascii="Arial" w:hAnsi="Arial" w:cs="Arial"/>
          <w:sz w:val="24"/>
          <w:szCs w:val="24"/>
        </w:rPr>
        <w:t xml:space="preserve"> de PVC rígido soldável.</w:t>
      </w:r>
    </w:p>
    <w:p w:rsidR="001D7F9E" w:rsidRDefault="001D7F9E" w:rsidP="001D7F9E">
      <w:pPr>
        <w:contextualSpacing/>
        <w:jc w:val="both"/>
        <w:rPr>
          <w:rFonts w:ascii="Arial" w:hAnsi="Arial" w:cs="Arial"/>
          <w:sz w:val="24"/>
          <w:szCs w:val="24"/>
        </w:rPr>
      </w:pPr>
    </w:p>
    <w:p w:rsidR="00846E54" w:rsidRPr="001D7F9E" w:rsidRDefault="00846E54" w:rsidP="001D7F9E">
      <w:pPr>
        <w:contextualSpacing/>
        <w:jc w:val="both"/>
        <w:rPr>
          <w:rFonts w:ascii="Arial" w:hAnsi="Arial" w:cs="Arial"/>
          <w:sz w:val="24"/>
          <w:szCs w:val="24"/>
        </w:rPr>
      </w:pPr>
    </w:p>
    <w:p w:rsidR="001D7F9E" w:rsidRPr="00846E54" w:rsidRDefault="001D7F9E" w:rsidP="00312CB9">
      <w:pPr>
        <w:pStyle w:val="Ttulo2"/>
        <w:keepNext w:val="0"/>
        <w:numPr>
          <w:ilvl w:val="2"/>
          <w:numId w:val="37"/>
        </w:numPr>
        <w:contextualSpacing/>
        <w:rPr>
          <w:rFonts w:cs="Arial"/>
          <w:b/>
          <w:szCs w:val="24"/>
        </w:rPr>
      </w:pPr>
      <w:bookmarkStart w:id="45" w:name="_Toc521065923"/>
      <w:bookmarkStart w:id="46" w:name="_Toc336418436"/>
      <w:r w:rsidRPr="00846E54">
        <w:rPr>
          <w:rFonts w:cs="Arial"/>
          <w:b/>
          <w:szCs w:val="24"/>
        </w:rPr>
        <w:t>ESPECIFICAÇÕES TÉCNICAS</w:t>
      </w:r>
      <w:bookmarkEnd w:id="45"/>
      <w:bookmarkEnd w:id="46"/>
    </w:p>
    <w:p w:rsidR="00846E54" w:rsidRDefault="00846E54" w:rsidP="00846E54">
      <w:pPr>
        <w:pStyle w:val="Ttulo3"/>
        <w:keepNext w:val="0"/>
        <w:ind w:left="426"/>
        <w:contextualSpacing/>
        <w:rPr>
          <w:rFonts w:cs="Arial"/>
          <w:b w:val="0"/>
          <w:szCs w:val="24"/>
        </w:rPr>
      </w:pPr>
      <w:bookmarkStart w:id="47" w:name="_Toc521065924"/>
      <w:bookmarkStart w:id="48" w:name="_Toc336418437"/>
    </w:p>
    <w:p w:rsidR="001D7F9E" w:rsidRPr="00846E54" w:rsidRDefault="00846E54" w:rsidP="00846E54">
      <w:pPr>
        <w:pStyle w:val="Ttulo3"/>
        <w:keepNext w:val="0"/>
        <w:ind w:left="426"/>
        <w:contextualSpacing/>
        <w:rPr>
          <w:rFonts w:cs="Arial"/>
          <w:szCs w:val="24"/>
        </w:rPr>
      </w:pPr>
      <w:r w:rsidRPr="00846E54">
        <w:rPr>
          <w:rFonts w:cs="Arial"/>
          <w:szCs w:val="24"/>
        </w:rPr>
        <w:t>4.2.10.1</w:t>
      </w:r>
      <w:proofErr w:type="gramStart"/>
      <w:r w:rsidRPr="00846E54">
        <w:rPr>
          <w:rFonts w:cs="Arial"/>
          <w:szCs w:val="24"/>
        </w:rPr>
        <w:t xml:space="preserve">  </w:t>
      </w:r>
      <w:proofErr w:type="gramEnd"/>
      <w:r w:rsidR="001D7F9E" w:rsidRPr="00846E54">
        <w:rPr>
          <w:rFonts w:cs="Arial"/>
          <w:szCs w:val="24"/>
        </w:rPr>
        <w:t>Objetivo</w:t>
      </w:r>
      <w:bookmarkEnd w:id="47"/>
      <w:bookmarkEnd w:id="48"/>
    </w:p>
    <w:p w:rsidR="00846E54" w:rsidRDefault="00846E54" w:rsidP="001D7F9E">
      <w:pPr>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Estabelecer as diretrizes gerais para a execução de serviços de Instalações Hidráulicas de Água Fria.</w:t>
      </w:r>
    </w:p>
    <w:p w:rsidR="001D7F9E" w:rsidRPr="001D7F9E" w:rsidRDefault="001D7F9E" w:rsidP="00846E54">
      <w:pPr>
        <w:ind w:firstLine="1134"/>
        <w:contextualSpacing/>
        <w:jc w:val="both"/>
        <w:rPr>
          <w:rFonts w:ascii="Arial" w:hAnsi="Arial" w:cs="Arial"/>
          <w:sz w:val="24"/>
          <w:szCs w:val="24"/>
        </w:rPr>
      </w:pPr>
      <w:r w:rsidRPr="001D7F9E">
        <w:rPr>
          <w:rFonts w:ascii="Arial" w:hAnsi="Arial" w:cs="Arial"/>
          <w:sz w:val="24"/>
          <w:szCs w:val="24"/>
        </w:rPr>
        <w:t>Execução dos Serviços</w:t>
      </w:r>
    </w:p>
    <w:p w:rsidR="001D7F9E" w:rsidRDefault="001D7F9E" w:rsidP="001D7F9E">
      <w:pPr>
        <w:contextualSpacing/>
        <w:jc w:val="both"/>
        <w:rPr>
          <w:rFonts w:ascii="Arial" w:hAnsi="Arial" w:cs="Arial"/>
          <w:sz w:val="24"/>
          <w:szCs w:val="24"/>
        </w:rPr>
      </w:pPr>
    </w:p>
    <w:p w:rsidR="00846E54" w:rsidRPr="001D7F9E" w:rsidRDefault="00846E54" w:rsidP="001D7F9E">
      <w:pPr>
        <w:contextualSpacing/>
        <w:jc w:val="both"/>
        <w:rPr>
          <w:rFonts w:ascii="Arial" w:hAnsi="Arial" w:cs="Arial"/>
          <w:sz w:val="24"/>
          <w:szCs w:val="24"/>
        </w:rPr>
      </w:pPr>
    </w:p>
    <w:p w:rsidR="001D7F9E" w:rsidRPr="00846E54" w:rsidRDefault="001D7F9E" w:rsidP="00312CB9">
      <w:pPr>
        <w:pStyle w:val="Ttulo3"/>
        <w:keepNext w:val="0"/>
        <w:numPr>
          <w:ilvl w:val="3"/>
          <w:numId w:val="38"/>
        </w:numPr>
        <w:contextualSpacing/>
        <w:rPr>
          <w:rFonts w:cs="Arial"/>
          <w:szCs w:val="24"/>
        </w:rPr>
      </w:pPr>
      <w:bookmarkStart w:id="49" w:name="_Toc521065925"/>
      <w:bookmarkStart w:id="50" w:name="_Toc336418438"/>
      <w:r w:rsidRPr="00846E54">
        <w:rPr>
          <w:rFonts w:cs="Arial"/>
          <w:szCs w:val="24"/>
        </w:rPr>
        <w:t>Materiais e Equipamentos</w:t>
      </w:r>
      <w:bookmarkEnd w:id="49"/>
      <w:bookmarkEnd w:id="50"/>
    </w:p>
    <w:p w:rsidR="00846E54" w:rsidRDefault="00846E54" w:rsidP="001D7F9E">
      <w:pPr>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A inspeção para recebimento de materiais e equipamentos será realizada no canteiro de serviço ou local de entrega, através de processo visual. </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Para o recebimento dos materiais e equipamentos, a inspeção deverá basear-se na descrição constante da nota fiscal ou guia de remessa, pedido de compra e respectivas especificações de materiais e serviços.</w:t>
      </w:r>
    </w:p>
    <w:p w:rsidR="001D7F9E" w:rsidRPr="001D7F9E" w:rsidRDefault="001D7F9E" w:rsidP="00846E54">
      <w:pPr>
        <w:ind w:left="284" w:firstLine="850"/>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A inspeção visual para recebimento dos materiais e equipamentos constituir-se-á, basicamente, no atendimento às observações descritas a seguir, quando procedentes:</w:t>
      </w:r>
    </w:p>
    <w:p w:rsidR="001D7F9E" w:rsidRPr="001D7F9E" w:rsidRDefault="001D7F9E" w:rsidP="00846E54">
      <w:pPr>
        <w:ind w:left="284" w:firstLine="850"/>
        <w:contextualSpacing/>
        <w:jc w:val="both"/>
        <w:rPr>
          <w:rFonts w:ascii="Arial" w:hAnsi="Arial" w:cs="Arial"/>
          <w:sz w:val="24"/>
          <w:szCs w:val="24"/>
        </w:rPr>
      </w:pPr>
    </w:p>
    <w:p w:rsidR="001D7F9E" w:rsidRPr="001D7F9E" w:rsidRDefault="001D7F9E" w:rsidP="00846E54">
      <w:pPr>
        <w:tabs>
          <w:tab w:val="left" w:pos="1134"/>
        </w:tabs>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da marcação existente conforme solicitada na especificação de materiais;</w:t>
      </w:r>
    </w:p>
    <w:p w:rsidR="001D7F9E" w:rsidRPr="001D7F9E" w:rsidRDefault="001D7F9E" w:rsidP="00846E54">
      <w:pPr>
        <w:tabs>
          <w:tab w:val="left" w:pos="1134"/>
        </w:tabs>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da quantidade da remessa;</w:t>
      </w:r>
    </w:p>
    <w:p w:rsidR="001D7F9E" w:rsidRPr="001D7F9E" w:rsidRDefault="001D7F9E" w:rsidP="00846E54">
      <w:pPr>
        <w:tabs>
          <w:tab w:val="left" w:pos="1134"/>
        </w:tabs>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do aspecto visual, constatando a inexistência de amassaduras, deformações, lascas, trincas, ferrugens e outros defeitos possíveis;</w:t>
      </w:r>
    </w:p>
    <w:p w:rsidR="001D7F9E" w:rsidRPr="001D7F9E" w:rsidRDefault="001D7F9E" w:rsidP="00846E54">
      <w:pPr>
        <w:tabs>
          <w:tab w:val="left" w:pos="1134"/>
        </w:tabs>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de compatibilização entre os elementos componentes de um determinado material.</w:t>
      </w:r>
    </w:p>
    <w:p w:rsidR="001D7F9E" w:rsidRPr="001D7F9E" w:rsidRDefault="001D7F9E" w:rsidP="00846E54">
      <w:pPr>
        <w:tabs>
          <w:tab w:val="left" w:pos="1134"/>
        </w:tabs>
        <w:ind w:left="1134"/>
        <w:contextualSpacing/>
        <w:jc w:val="both"/>
        <w:rPr>
          <w:rFonts w:ascii="Arial" w:hAnsi="Arial" w:cs="Arial"/>
          <w:sz w:val="24"/>
          <w:szCs w:val="24"/>
        </w:rPr>
      </w:pP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Os materiais ou equipamentos que não atenderem às condições exigidas serão rejeitados.</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 xml:space="preserve">Os materiais sujeitos à oxidação e outros danos provocados pela ação do tempo deverão ser acondicionados em local seco e coberto. Os tubos de PVC deverão ser estocados em prateleiras ou leitos, separados por diâmetro e tipos característicos, sustentados por tantos apoios quantos forem necessários para evitar deformações causadas pelo peso próprio. As pilhas com tubos com bolsas ou flanges deverão ser formadas de modo a alternar em cada camada a orientação das extremidades. </w:t>
      </w:r>
    </w:p>
    <w:p w:rsidR="001D7F9E" w:rsidRPr="001D7F9E" w:rsidRDefault="001D7F9E" w:rsidP="00846E54">
      <w:pPr>
        <w:ind w:left="284" w:firstLine="850"/>
        <w:contextualSpacing/>
        <w:jc w:val="both"/>
        <w:rPr>
          <w:rFonts w:ascii="Arial" w:hAnsi="Arial" w:cs="Arial"/>
          <w:sz w:val="24"/>
          <w:szCs w:val="24"/>
        </w:rPr>
      </w:pPr>
      <w:r w:rsidRPr="001D7F9E">
        <w:rPr>
          <w:rFonts w:ascii="Arial" w:hAnsi="Arial" w:cs="Arial"/>
          <w:sz w:val="24"/>
          <w:szCs w:val="24"/>
        </w:rPr>
        <w:t>Deverão ser tomados cuidados especiais quando os materiais forem empilhados, de modo a verificar se o material localizado em camadas inferiores suportará o peso nele apoiado.</w:t>
      </w:r>
    </w:p>
    <w:p w:rsidR="001D7F9E" w:rsidRDefault="001D7F9E" w:rsidP="001D7F9E">
      <w:pPr>
        <w:contextualSpacing/>
        <w:jc w:val="both"/>
        <w:rPr>
          <w:rFonts w:ascii="Arial" w:hAnsi="Arial" w:cs="Arial"/>
          <w:sz w:val="24"/>
          <w:szCs w:val="24"/>
        </w:rPr>
      </w:pPr>
    </w:p>
    <w:p w:rsidR="00846E54" w:rsidRPr="001D7F9E" w:rsidRDefault="00846E54" w:rsidP="001D7F9E">
      <w:pPr>
        <w:contextualSpacing/>
        <w:jc w:val="both"/>
        <w:rPr>
          <w:rFonts w:ascii="Arial" w:hAnsi="Arial" w:cs="Arial"/>
          <w:sz w:val="24"/>
          <w:szCs w:val="24"/>
        </w:rPr>
      </w:pPr>
    </w:p>
    <w:p w:rsidR="001D7F9E" w:rsidRPr="00257B70" w:rsidRDefault="001D7F9E" w:rsidP="00312CB9">
      <w:pPr>
        <w:pStyle w:val="Ttulo3"/>
        <w:keepNext w:val="0"/>
        <w:numPr>
          <w:ilvl w:val="3"/>
          <w:numId w:val="38"/>
        </w:numPr>
        <w:contextualSpacing/>
        <w:rPr>
          <w:rFonts w:cs="Arial"/>
          <w:szCs w:val="24"/>
        </w:rPr>
      </w:pPr>
      <w:bookmarkStart w:id="51" w:name="_Toc521065926"/>
      <w:bookmarkStart w:id="52" w:name="_Toc336418439"/>
      <w:r w:rsidRPr="00257B70">
        <w:rPr>
          <w:rFonts w:cs="Arial"/>
          <w:szCs w:val="24"/>
        </w:rPr>
        <w:t>Processo Executivo</w:t>
      </w:r>
      <w:bookmarkEnd w:id="51"/>
      <w:bookmarkEnd w:id="52"/>
    </w:p>
    <w:p w:rsidR="00257B70" w:rsidRDefault="00257B70"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r w:rsidRPr="001D7F9E">
        <w:rPr>
          <w:rFonts w:ascii="Arial" w:hAnsi="Arial" w:cs="Arial"/>
          <w:sz w:val="24"/>
          <w:szCs w:val="24"/>
        </w:rPr>
        <w:t>Antes do início da montagem das tubulações. Deverá examinar cuidadosamente o projeto e verificar a existência de todas as passagens e aberturas nas estruturas. A montagem deverá ser executada com as dimensões indicadas no desenho e confirmadas no local da obra.</w:t>
      </w:r>
    </w:p>
    <w:p w:rsidR="001D7F9E" w:rsidRPr="001D7F9E" w:rsidRDefault="001D7F9E" w:rsidP="001D7F9E">
      <w:pPr>
        <w:contextualSpacing/>
        <w:jc w:val="both"/>
        <w:rPr>
          <w:rFonts w:ascii="Arial" w:hAnsi="Arial" w:cs="Arial"/>
          <w:sz w:val="24"/>
          <w:szCs w:val="24"/>
        </w:rPr>
      </w:pPr>
    </w:p>
    <w:p w:rsidR="001D7F9E" w:rsidRPr="00257B70" w:rsidRDefault="001D7F9E" w:rsidP="00312CB9">
      <w:pPr>
        <w:pStyle w:val="Ttulo3"/>
        <w:keepNext w:val="0"/>
        <w:numPr>
          <w:ilvl w:val="3"/>
          <w:numId w:val="38"/>
        </w:numPr>
        <w:contextualSpacing/>
        <w:rPr>
          <w:rFonts w:cs="Arial"/>
          <w:szCs w:val="24"/>
        </w:rPr>
      </w:pPr>
      <w:bookmarkStart w:id="53" w:name="_Toc521065927"/>
      <w:bookmarkStart w:id="54" w:name="_Toc336418440"/>
      <w:r w:rsidRPr="00257B70">
        <w:rPr>
          <w:rFonts w:cs="Arial"/>
          <w:szCs w:val="24"/>
        </w:rPr>
        <w:t>Tubulações Embutidas</w:t>
      </w:r>
      <w:bookmarkEnd w:id="53"/>
      <w:bookmarkEnd w:id="54"/>
    </w:p>
    <w:p w:rsidR="00257B70" w:rsidRDefault="00257B70" w:rsidP="00257B70">
      <w:pPr>
        <w:ind w:left="284" w:firstLine="850"/>
        <w:contextualSpacing/>
        <w:jc w:val="both"/>
        <w:rPr>
          <w:rFonts w:ascii="Arial" w:hAnsi="Arial" w:cs="Arial"/>
          <w:sz w:val="24"/>
          <w:szCs w:val="24"/>
        </w:rPr>
      </w:pP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 xml:space="preserve">Para a instalação de tubulações embutidas em paredes de alvenaria, os tijolos deverão ser recortados cuidadosamente com talhadeira, conforme marcação prévia dos limites de corte. </w:t>
      </w: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 xml:space="preserve">As tubulações embutidas em paredes de alvenaria serão fixadas pelo enchimento do vazio restante nos rasgos com argamassa de cimento e areia. </w:t>
      </w: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Não será permitida a concretagem de tubulações dentro de colunas, pilares ou outros elementos estruturais. As passagens previstas para as tubulações, através de elementos estruturais, deverão ser executadas antes da concretagem, conforme indicação no projeto.</w:t>
      </w:r>
    </w:p>
    <w:p w:rsidR="001D7F9E" w:rsidRPr="001D7F9E" w:rsidRDefault="001D7F9E" w:rsidP="001D7F9E">
      <w:pPr>
        <w:contextualSpacing/>
        <w:jc w:val="both"/>
        <w:rPr>
          <w:rFonts w:ascii="Arial" w:hAnsi="Arial" w:cs="Arial"/>
          <w:sz w:val="24"/>
          <w:szCs w:val="24"/>
        </w:rPr>
      </w:pPr>
    </w:p>
    <w:p w:rsidR="001D7F9E" w:rsidRPr="00257B70" w:rsidRDefault="001D7F9E" w:rsidP="00312CB9">
      <w:pPr>
        <w:pStyle w:val="Ttulo4"/>
        <w:keepNext w:val="0"/>
        <w:numPr>
          <w:ilvl w:val="3"/>
          <w:numId w:val="38"/>
        </w:numPr>
        <w:contextualSpacing/>
        <w:jc w:val="both"/>
        <w:rPr>
          <w:rFonts w:cs="Arial"/>
          <w:szCs w:val="24"/>
          <w:u w:val="none"/>
        </w:rPr>
      </w:pPr>
      <w:bookmarkStart w:id="55" w:name="_Toc521065928"/>
      <w:r w:rsidRPr="00257B70">
        <w:rPr>
          <w:rFonts w:cs="Arial"/>
          <w:szCs w:val="24"/>
          <w:u w:val="none"/>
        </w:rPr>
        <w:t>Tubulações Aéreas</w:t>
      </w:r>
      <w:bookmarkEnd w:id="55"/>
    </w:p>
    <w:p w:rsidR="00257B70" w:rsidRDefault="00257B70" w:rsidP="001D7F9E">
      <w:pPr>
        <w:contextualSpacing/>
        <w:jc w:val="both"/>
        <w:rPr>
          <w:rFonts w:ascii="Arial" w:hAnsi="Arial" w:cs="Arial"/>
          <w:sz w:val="24"/>
          <w:szCs w:val="24"/>
        </w:rPr>
      </w:pP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 xml:space="preserve">As tubulações aéreas serão sempre fixadas no teto através de prendedores rígidos, conforme detalhado em projeto. Todas as linhas verticais deverão estar no prumo e as horizontais correrão paralelas às paredes dos prédios, devendo estar alinhadas e respeitando as </w:t>
      </w:r>
      <w:proofErr w:type="spellStart"/>
      <w:r w:rsidRPr="001D7F9E">
        <w:rPr>
          <w:rFonts w:ascii="Arial" w:hAnsi="Arial" w:cs="Arial"/>
          <w:sz w:val="24"/>
          <w:szCs w:val="24"/>
        </w:rPr>
        <w:t>declividas</w:t>
      </w:r>
      <w:proofErr w:type="spellEnd"/>
      <w:r w:rsidRPr="001D7F9E">
        <w:rPr>
          <w:rFonts w:ascii="Arial" w:hAnsi="Arial" w:cs="Arial"/>
          <w:sz w:val="24"/>
          <w:szCs w:val="24"/>
        </w:rPr>
        <w:t xml:space="preserve"> estabelecidas em projeto. As tubulações serão contínuas entre as conexões, sendo os desvios de elementos estruturais e de outras instalações executadas por conexões. Na medida do possível, deverão ser evitadas tubulações sobre equipamentos elétricos. As travessias de tubos em paredes deverão ser feitas, de preferência, perpendicularmente a elas.</w:t>
      </w:r>
    </w:p>
    <w:p w:rsidR="001D7F9E" w:rsidRDefault="001D7F9E" w:rsidP="001D7F9E">
      <w:pPr>
        <w:contextualSpacing/>
        <w:jc w:val="both"/>
        <w:rPr>
          <w:rFonts w:ascii="Arial" w:hAnsi="Arial" w:cs="Arial"/>
          <w:sz w:val="24"/>
          <w:szCs w:val="24"/>
        </w:rPr>
      </w:pPr>
    </w:p>
    <w:p w:rsidR="00257B70" w:rsidRDefault="00257B70" w:rsidP="001D7F9E">
      <w:pPr>
        <w:contextualSpacing/>
        <w:jc w:val="both"/>
        <w:rPr>
          <w:rFonts w:ascii="Arial" w:hAnsi="Arial" w:cs="Arial"/>
          <w:sz w:val="24"/>
          <w:szCs w:val="24"/>
        </w:rPr>
      </w:pPr>
    </w:p>
    <w:p w:rsidR="00257B70" w:rsidRDefault="00257B70" w:rsidP="001D7F9E">
      <w:pPr>
        <w:contextualSpacing/>
        <w:jc w:val="both"/>
        <w:rPr>
          <w:rFonts w:ascii="Arial" w:hAnsi="Arial" w:cs="Arial"/>
          <w:sz w:val="24"/>
          <w:szCs w:val="24"/>
        </w:rPr>
      </w:pPr>
    </w:p>
    <w:p w:rsidR="00257B70" w:rsidRDefault="00257B70" w:rsidP="001D7F9E">
      <w:pPr>
        <w:contextualSpacing/>
        <w:jc w:val="both"/>
        <w:rPr>
          <w:rFonts w:ascii="Arial" w:hAnsi="Arial" w:cs="Arial"/>
          <w:sz w:val="24"/>
          <w:szCs w:val="24"/>
        </w:rPr>
      </w:pPr>
    </w:p>
    <w:p w:rsidR="00257B70" w:rsidRPr="001D7F9E" w:rsidRDefault="00257B70" w:rsidP="001D7F9E">
      <w:pPr>
        <w:contextualSpacing/>
        <w:jc w:val="both"/>
        <w:rPr>
          <w:rFonts w:ascii="Arial" w:hAnsi="Arial" w:cs="Arial"/>
          <w:sz w:val="24"/>
          <w:szCs w:val="24"/>
        </w:rPr>
      </w:pPr>
    </w:p>
    <w:p w:rsidR="001D7F9E" w:rsidRPr="00257B70" w:rsidRDefault="001D7F9E" w:rsidP="00312CB9">
      <w:pPr>
        <w:pStyle w:val="Ttulo4"/>
        <w:keepNext w:val="0"/>
        <w:numPr>
          <w:ilvl w:val="3"/>
          <w:numId w:val="38"/>
        </w:numPr>
        <w:contextualSpacing/>
        <w:jc w:val="both"/>
        <w:rPr>
          <w:rFonts w:cs="Arial"/>
          <w:szCs w:val="24"/>
          <w:u w:val="none"/>
        </w:rPr>
      </w:pPr>
      <w:bookmarkStart w:id="56" w:name="_Toc521065929"/>
      <w:r w:rsidRPr="00257B70">
        <w:rPr>
          <w:rFonts w:cs="Arial"/>
          <w:szCs w:val="24"/>
          <w:u w:val="none"/>
        </w:rPr>
        <w:t>Tubulações Enterradas</w:t>
      </w:r>
      <w:bookmarkEnd w:id="56"/>
    </w:p>
    <w:p w:rsidR="00257B70" w:rsidRDefault="00257B70" w:rsidP="001D7F9E">
      <w:pPr>
        <w:contextualSpacing/>
        <w:jc w:val="both"/>
        <w:rPr>
          <w:rFonts w:ascii="Arial" w:hAnsi="Arial" w:cs="Arial"/>
          <w:sz w:val="24"/>
          <w:szCs w:val="24"/>
        </w:rPr>
      </w:pP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 xml:space="preserve">Todos os tubos serão assentados de acordo com o alinhamento, elevação e com a mínima cobertura possível, conforme indicado no projeto. Após aberto as valas, as tubulações de PVC deverão ser assentadas e envolvidas sobre camada de areia grossa, com espessura mínima de 10 cm. O </w:t>
      </w:r>
      <w:proofErr w:type="spellStart"/>
      <w:r w:rsidRPr="001D7F9E">
        <w:rPr>
          <w:rFonts w:ascii="Arial" w:hAnsi="Arial" w:cs="Arial"/>
          <w:sz w:val="24"/>
          <w:szCs w:val="24"/>
        </w:rPr>
        <w:t>reaterro</w:t>
      </w:r>
      <w:proofErr w:type="spellEnd"/>
      <w:r w:rsidRPr="001D7F9E">
        <w:rPr>
          <w:rFonts w:ascii="Arial" w:hAnsi="Arial" w:cs="Arial"/>
          <w:sz w:val="24"/>
          <w:szCs w:val="24"/>
        </w:rPr>
        <w:t xml:space="preserve"> da vala deverá ser feito com material de boa qualidade, isento de entulhos e pedras, em camadas sucessivas e compactadas, conforme as especificações do projeto.</w:t>
      </w: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A critério da Fiscalização, a tubulação poderá ser assentada sobre embasamento contínuo (berço), constituído por camada de concreto simples ou areia.</w:t>
      </w:r>
    </w:p>
    <w:p w:rsidR="00257B70" w:rsidRDefault="00257B70"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257B70" w:rsidRDefault="001D7F9E" w:rsidP="00312CB9">
      <w:pPr>
        <w:pStyle w:val="Ttulo2"/>
        <w:keepNext w:val="0"/>
        <w:numPr>
          <w:ilvl w:val="3"/>
          <w:numId w:val="38"/>
        </w:numPr>
        <w:ind w:left="426" w:firstLine="0"/>
        <w:contextualSpacing/>
        <w:rPr>
          <w:rFonts w:cs="Arial"/>
          <w:b/>
          <w:szCs w:val="24"/>
        </w:rPr>
      </w:pPr>
      <w:bookmarkStart w:id="57" w:name="_Toc521065930"/>
      <w:bookmarkStart w:id="58" w:name="_Toc336418441"/>
      <w:r w:rsidRPr="00257B70">
        <w:rPr>
          <w:rFonts w:cs="Arial"/>
          <w:b/>
          <w:szCs w:val="24"/>
        </w:rPr>
        <w:t>Instalação de Equipamentos</w:t>
      </w:r>
      <w:bookmarkEnd w:id="57"/>
      <w:bookmarkEnd w:id="58"/>
    </w:p>
    <w:p w:rsidR="00257B70" w:rsidRDefault="00257B70" w:rsidP="001D7F9E">
      <w:pPr>
        <w:contextualSpacing/>
        <w:jc w:val="both"/>
        <w:rPr>
          <w:rFonts w:ascii="Arial" w:hAnsi="Arial" w:cs="Arial"/>
          <w:sz w:val="24"/>
          <w:szCs w:val="24"/>
        </w:rPr>
      </w:pP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Todos os equipamentos com base ou fundações próprias deverão ser instalados antes de iniciada a montagem das tubulações diretamente conectadas aos mesmos. Os demais equipamentos poderão ser instalados durante a montagem das tubulações.</w:t>
      </w:r>
    </w:p>
    <w:p w:rsidR="001D7F9E" w:rsidRPr="001D7F9E" w:rsidRDefault="001D7F9E" w:rsidP="00257B70">
      <w:pPr>
        <w:ind w:left="284" w:firstLine="850"/>
        <w:contextualSpacing/>
        <w:jc w:val="both"/>
        <w:rPr>
          <w:rFonts w:ascii="Arial" w:hAnsi="Arial" w:cs="Arial"/>
          <w:sz w:val="24"/>
          <w:szCs w:val="24"/>
        </w:rPr>
      </w:pPr>
      <w:r w:rsidRPr="001D7F9E">
        <w:rPr>
          <w:rFonts w:ascii="Arial" w:hAnsi="Arial" w:cs="Arial"/>
          <w:sz w:val="24"/>
          <w:szCs w:val="24"/>
        </w:rPr>
        <w:t>Durante a instalação dos equipamentos deverão ser tomados cuidados especiais para o seu perfeito alinhamento e nivelamento.</w:t>
      </w:r>
    </w:p>
    <w:p w:rsidR="001D7F9E" w:rsidRDefault="001D7F9E" w:rsidP="001D7F9E">
      <w:pPr>
        <w:contextualSpacing/>
        <w:jc w:val="both"/>
        <w:rPr>
          <w:rFonts w:ascii="Arial" w:hAnsi="Arial" w:cs="Arial"/>
          <w:sz w:val="24"/>
          <w:szCs w:val="24"/>
        </w:rPr>
      </w:pPr>
    </w:p>
    <w:p w:rsidR="00257B70" w:rsidRPr="001D7F9E" w:rsidRDefault="00257B70" w:rsidP="001D7F9E">
      <w:pPr>
        <w:contextualSpacing/>
        <w:jc w:val="both"/>
        <w:rPr>
          <w:rFonts w:ascii="Arial" w:hAnsi="Arial" w:cs="Arial"/>
          <w:sz w:val="24"/>
          <w:szCs w:val="24"/>
        </w:rPr>
      </w:pPr>
    </w:p>
    <w:p w:rsidR="001D7F9E" w:rsidRDefault="001D7F9E" w:rsidP="00312CB9">
      <w:pPr>
        <w:pStyle w:val="Ttulo2"/>
        <w:keepNext w:val="0"/>
        <w:numPr>
          <w:ilvl w:val="2"/>
          <w:numId w:val="38"/>
        </w:numPr>
        <w:ind w:left="426" w:firstLine="0"/>
        <w:contextualSpacing/>
        <w:rPr>
          <w:rFonts w:cs="Arial"/>
          <w:b/>
          <w:szCs w:val="24"/>
        </w:rPr>
      </w:pPr>
      <w:bookmarkStart w:id="59" w:name="_Toc521065931"/>
      <w:bookmarkStart w:id="60" w:name="_Toc336418442"/>
      <w:r w:rsidRPr="00257B70">
        <w:rPr>
          <w:rFonts w:cs="Arial"/>
          <w:b/>
          <w:szCs w:val="24"/>
        </w:rPr>
        <w:t>Meios de Ligação</w:t>
      </w:r>
      <w:bookmarkEnd w:id="59"/>
      <w:bookmarkEnd w:id="60"/>
    </w:p>
    <w:p w:rsidR="00257B70" w:rsidRDefault="00257B70" w:rsidP="00257B70"/>
    <w:p w:rsidR="00257B70" w:rsidRPr="00257B70" w:rsidRDefault="00257B70" w:rsidP="00257B70"/>
    <w:p w:rsidR="001D7F9E" w:rsidRDefault="001D7F9E" w:rsidP="00312CB9">
      <w:pPr>
        <w:pStyle w:val="Ttulo3"/>
        <w:keepNext w:val="0"/>
        <w:numPr>
          <w:ilvl w:val="3"/>
          <w:numId w:val="38"/>
        </w:numPr>
        <w:ind w:left="426" w:firstLine="0"/>
        <w:contextualSpacing/>
        <w:rPr>
          <w:rFonts w:cs="Arial"/>
          <w:szCs w:val="24"/>
        </w:rPr>
      </w:pPr>
      <w:bookmarkStart w:id="61" w:name="_Toc521065935"/>
      <w:bookmarkStart w:id="62" w:name="_Toc336418443"/>
      <w:r w:rsidRPr="00257B70">
        <w:rPr>
          <w:rFonts w:cs="Arial"/>
          <w:szCs w:val="24"/>
        </w:rPr>
        <w:t>Tubulações de PVC</w:t>
      </w:r>
      <w:bookmarkEnd w:id="61"/>
      <w:bookmarkEnd w:id="62"/>
    </w:p>
    <w:p w:rsidR="00257B70" w:rsidRPr="00257B70" w:rsidRDefault="00257B70" w:rsidP="00257B70"/>
    <w:p w:rsidR="001D7F9E" w:rsidRPr="00257B70" w:rsidRDefault="001D7F9E" w:rsidP="00312CB9">
      <w:pPr>
        <w:pStyle w:val="Ttulo4"/>
        <w:keepNext w:val="0"/>
        <w:numPr>
          <w:ilvl w:val="4"/>
          <w:numId w:val="38"/>
        </w:numPr>
        <w:ind w:left="426" w:firstLine="0"/>
        <w:contextualSpacing/>
        <w:jc w:val="both"/>
        <w:rPr>
          <w:rFonts w:cs="Arial"/>
          <w:szCs w:val="24"/>
          <w:u w:val="none"/>
        </w:rPr>
      </w:pPr>
      <w:bookmarkStart w:id="63" w:name="_Toc521065936"/>
      <w:r w:rsidRPr="00257B70">
        <w:rPr>
          <w:rFonts w:cs="Arial"/>
          <w:szCs w:val="24"/>
          <w:u w:val="none"/>
        </w:rPr>
        <w:t>Rosqueadas</w:t>
      </w:r>
      <w:bookmarkEnd w:id="63"/>
    </w:p>
    <w:p w:rsidR="00257B70" w:rsidRDefault="00257B70" w:rsidP="001D7F9E">
      <w:pPr>
        <w:contextualSpacing/>
        <w:jc w:val="both"/>
        <w:rPr>
          <w:rFonts w:ascii="Arial" w:hAnsi="Arial" w:cs="Arial"/>
          <w:sz w:val="24"/>
          <w:szCs w:val="24"/>
        </w:rPr>
      </w:pPr>
    </w:p>
    <w:p w:rsidR="001D7F9E" w:rsidRDefault="001D7F9E" w:rsidP="00257B70">
      <w:pPr>
        <w:ind w:firstLine="1134"/>
        <w:contextualSpacing/>
        <w:jc w:val="both"/>
        <w:rPr>
          <w:rFonts w:ascii="Arial" w:hAnsi="Arial" w:cs="Arial"/>
          <w:sz w:val="24"/>
          <w:szCs w:val="24"/>
        </w:rPr>
      </w:pPr>
      <w:r w:rsidRPr="001D7F9E">
        <w:rPr>
          <w:rFonts w:ascii="Arial" w:hAnsi="Arial" w:cs="Arial"/>
          <w:sz w:val="24"/>
          <w:szCs w:val="24"/>
        </w:rPr>
        <w:t>Para a execução das juntas rosqueadas de canalização de PVC rígido, dever-se-á:</w:t>
      </w:r>
    </w:p>
    <w:p w:rsidR="00257B70" w:rsidRPr="001D7F9E" w:rsidRDefault="00257B70" w:rsidP="00257B70">
      <w:pPr>
        <w:ind w:left="1134"/>
        <w:contextualSpacing/>
        <w:jc w:val="both"/>
        <w:rPr>
          <w:rFonts w:ascii="Arial" w:hAnsi="Arial" w:cs="Arial"/>
          <w:sz w:val="24"/>
          <w:szCs w:val="24"/>
        </w:rPr>
      </w:pP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cortar o tubo em seção reta, removendo as rebarbas;</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 xml:space="preserve">usar tarraxas e </w:t>
      </w:r>
      <w:proofErr w:type="spellStart"/>
      <w:r w:rsidRPr="001D7F9E">
        <w:rPr>
          <w:rFonts w:ascii="Arial" w:hAnsi="Arial" w:cs="Arial"/>
          <w:sz w:val="24"/>
          <w:szCs w:val="24"/>
        </w:rPr>
        <w:t>cossinetes</w:t>
      </w:r>
      <w:proofErr w:type="spellEnd"/>
      <w:r w:rsidRPr="001D7F9E">
        <w:rPr>
          <w:rFonts w:ascii="Arial" w:hAnsi="Arial" w:cs="Arial"/>
          <w:sz w:val="24"/>
          <w:szCs w:val="24"/>
        </w:rPr>
        <w:t xml:space="preserve"> apropriados ao material;</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lastRenderedPageBreak/>
        <w:t xml:space="preserve">- </w:t>
      </w:r>
      <w:r w:rsidRPr="001D7F9E">
        <w:rPr>
          <w:rFonts w:ascii="Arial" w:hAnsi="Arial" w:cs="Arial"/>
          <w:sz w:val="24"/>
          <w:szCs w:val="24"/>
        </w:rPr>
        <w:tab/>
        <w:t>limpar o tubo e aplicar sobre os fios da rosca o material vedante adequado;</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para juntas com possibilidade de futura desmontagem, usar fita de vedação à base de resina sintética;</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para junta sem possibilidade de futura desmontagem, usar resina epóxi.</w:t>
      </w:r>
    </w:p>
    <w:p w:rsidR="001D7F9E" w:rsidRDefault="001D7F9E" w:rsidP="00257B70">
      <w:pPr>
        <w:ind w:left="1134"/>
        <w:contextualSpacing/>
        <w:jc w:val="both"/>
        <w:rPr>
          <w:rFonts w:ascii="Arial" w:hAnsi="Arial" w:cs="Arial"/>
          <w:sz w:val="24"/>
          <w:szCs w:val="24"/>
        </w:rPr>
      </w:pPr>
    </w:p>
    <w:p w:rsidR="00257B70" w:rsidRPr="001D7F9E" w:rsidRDefault="00257B70" w:rsidP="00257B70">
      <w:pPr>
        <w:ind w:left="1134"/>
        <w:contextualSpacing/>
        <w:jc w:val="both"/>
        <w:rPr>
          <w:rFonts w:ascii="Arial" w:hAnsi="Arial" w:cs="Arial"/>
          <w:sz w:val="24"/>
          <w:szCs w:val="24"/>
        </w:rPr>
      </w:pPr>
    </w:p>
    <w:p w:rsidR="001D7F9E" w:rsidRPr="00257B70" w:rsidRDefault="001D7F9E" w:rsidP="00312CB9">
      <w:pPr>
        <w:pStyle w:val="Ttulo4"/>
        <w:keepNext w:val="0"/>
        <w:numPr>
          <w:ilvl w:val="4"/>
          <w:numId w:val="38"/>
        </w:numPr>
        <w:ind w:left="426" w:firstLine="0"/>
        <w:contextualSpacing/>
        <w:jc w:val="both"/>
        <w:rPr>
          <w:rFonts w:cs="Arial"/>
          <w:szCs w:val="24"/>
          <w:u w:val="none"/>
        </w:rPr>
      </w:pPr>
      <w:bookmarkStart w:id="64" w:name="_Toc521065937"/>
      <w:r w:rsidRPr="00257B70">
        <w:rPr>
          <w:rFonts w:cs="Arial"/>
          <w:szCs w:val="24"/>
          <w:u w:val="none"/>
        </w:rPr>
        <w:t>Soldadas</w:t>
      </w:r>
      <w:bookmarkEnd w:id="64"/>
    </w:p>
    <w:p w:rsidR="001D7F9E" w:rsidRDefault="001D7F9E" w:rsidP="00257B70">
      <w:pPr>
        <w:ind w:firstLine="1134"/>
        <w:contextualSpacing/>
        <w:jc w:val="both"/>
        <w:rPr>
          <w:rFonts w:ascii="Arial" w:hAnsi="Arial" w:cs="Arial"/>
          <w:sz w:val="24"/>
          <w:szCs w:val="24"/>
        </w:rPr>
      </w:pPr>
      <w:r w:rsidRPr="001D7F9E">
        <w:rPr>
          <w:rFonts w:ascii="Arial" w:hAnsi="Arial" w:cs="Arial"/>
          <w:sz w:val="24"/>
          <w:szCs w:val="24"/>
        </w:rPr>
        <w:t>Para a execução das juntas soldadas de canalizações de PVC rígido, dever-se-á:</w:t>
      </w:r>
    </w:p>
    <w:p w:rsidR="00257B70" w:rsidRPr="001D7F9E" w:rsidRDefault="00257B70" w:rsidP="00257B70">
      <w:pPr>
        <w:ind w:left="1134"/>
        <w:contextualSpacing/>
        <w:jc w:val="both"/>
        <w:rPr>
          <w:rFonts w:ascii="Arial" w:hAnsi="Arial" w:cs="Arial"/>
          <w:sz w:val="24"/>
          <w:szCs w:val="24"/>
        </w:rPr>
      </w:pP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 bolsa da conexão e a ponta do tubo e retirar o brilho das superfícies a serem soldadas com o auxílio de lixa adequada;</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as superfícies lixadas com solução apropriada;</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distribuir adequadamente, em quantidade uniforme, com um pincel ou com a própria bisnaga, o adesivo nas superfícies a serem soldadas;</w:t>
      </w:r>
    </w:p>
    <w:p w:rsidR="001D7F9E" w:rsidRPr="001D7F9E" w:rsidRDefault="001D7F9E" w:rsidP="00257B70">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encaixar as extremidades e remover o excesso de adesivo.</w:t>
      </w:r>
    </w:p>
    <w:p w:rsidR="001D7F9E" w:rsidRDefault="001D7F9E" w:rsidP="001D7F9E">
      <w:pPr>
        <w:contextualSpacing/>
        <w:jc w:val="both"/>
        <w:rPr>
          <w:rFonts w:ascii="Arial" w:hAnsi="Arial" w:cs="Arial"/>
          <w:sz w:val="24"/>
          <w:szCs w:val="24"/>
        </w:rPr>
      </w:pPr>
    </w:p>
    <w:p w:rsidR="00257B70" w:rsidRPr="001D7F9E" w:rsidRDefault="00257B70" w:rsidP="001D7F9E">
      <w:pPr>
        <w:contextualSpacing/>
        <w:jc w:val="both"/>
        <w:rPr>
          <w:rFonts w:ascii="Arial" w:hAnsi="Arial" w:cs="Arial"/>
          <w:sz w:val="24"/>
          <w:szCs w:val="24"/>
        </w:rPr>
      </w:pPr>
    </w:p>
    <w:p w:rsidR="001D7F9E" w:rsidRDefault="001D7F9E" w:rsidP="00312CB9">
      <w:pPr>
        <w:pStyle w:val="Ttulo4"/>
        <w:keepNext w:val="0"/>
        <w:numPr>
          <w:ilvl w:val="4"/>
          <w:numId w:val="38"/>
        </w:numPr>
        <w:ind w:left="426" w:firstLine="0"/>
        <w:contextualSpacing/>
        <w:jc w:val="both"/>
        <w:rPr>
          <w:rFonts w:cs="Arial"/>
          <w:szCs w:val="24"/>
          <w:u w:val="none"/>
        </w:rPr>
      </w:pPr>
      <w:bookmarkStart w:id="65" w:name="_Toc521065938"/>
      <w:r w:rsidRPr="00257B70">
        <w:rPr>
          <w:rFonts w:cs="Arial"/>
          <w:szCs w:val="24"/>
          <w:u w:val="none"/>
        </w:rPr>
        <w:t>Com Juntas Elásticas</w:t>
      </w:r>
      <w:bookmarkEnd w:id="65"/>
    </w:p>
    <w:p w:rsidR="00257B70" w:rsidRPr="00257B70" w:rsidRDefault="00257B70" w:rsidP="00257B70"/>
    <w:p w:rsidR="001D7F9E" w:rsidRDefault="001D7F9E" w:rsidP="00257B70">
      <w:pPr>
        <w:ind w:firstLine="1134"/>
        <w:contextualSpacing/>
        <w:jc w:val="both"/>
        <w:rPr>
          <w:rFonts w:ascii="Arial" w:hAnsi="Arial" w:cs="Arial"/>
          <w:sz w:val="24"/>
          <w:szCs w:val="24"/>
        </w:rPr>
      </w:pPr>
      <w:r w:rsidRPr="001D7F9E">
        <w:rPr>
          <w:rFonts w:ascii="Arial" w:hAnsi="Arial" w:cs="Arial"/>
          <w:sz w:val="24"/>
          <w:szCs w:val="24"/>
        </w:rPr>
        <w:t>Para a execução das juntas elásticas de canalizações de PVC rígido, dever-se-á:</w:t>
      </w:r>
    </w:p>
    <w:p w:rsidR="00257B70" w:rsidRPr="001D7F9E" w:rsidRDefault="00257B70" w:rsidP="00F478D7">
      <w:pPr>
        <w:ind w:left="1134"/>
        <w:contextualSpacing/>
        <w:jc w:val="both"/>
        <w:rPr>
          <w:rFonts w:ascii="Arial" w:hAnsi="Arial" w:cs="Arial"/>
          <w:sz w:val="24"/>
          <w:szCs w:val="24"/>
        </w:rPr>
      </w:pPr>
    </w:p>
    <w:p w:rsidR="001D7F9E" w:rsidRPr="001D7F9E" w:rsidRDefault="001D7F9E" w:rsidP="00F478D7">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 bolsa do tubo e a ponta do outro tubo das superfícies a serem encaixadas, com auxílio de estopa comum;</w:t>
      </w:r>
    </w:p>
    <w:p w:rsidR="001D7F9E" w:rsidRPr="001D7F9E" w:rsidRDefault="001D7F9E" w:rsidP="00F478D7">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introduzir o anel de borracha no sulco da bolsa do tubo;</w:t>
      </w:r>
    </w:p>
    <w:p w:rsidR="001D7F9E" w:rsidRPr="001D7F9E" w:rsidRDefault="001D7F9E" w:rsidP="00F478D7">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aplicar pasta lubrificante adequada na parte visível do anel de borracha e na parte da ponta do tubo a ser encaixada;</w:t>
      </w:r>
    </w:p>
    <w:p w:rsidR="001D7F9E" w:rsidRPr="001D7F9E" w:rsidRDefault="001D7F9E" w:rsidP="00F478D7">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 xml:space="preserve">introduzir a ponta do tubo até o fundo do anel e depois recuar aproximadamente </w:t>
      </w:r>
      <w:proofErr w:type="gramStart"/>
      <w:r w:rsidRPr="001D7F9E">
        <w:rPr>
          <w:rFonts w:ascii="Arial" w:hAnsi="Arial" w:cs="Arial"/>
          <w:sz w:val="24"/>
          <w:szCs w:val="24"/>
        </w:rPr>
        <w:t>1</w:t>
      </w:r>
      <w:proofErr w:type="gramEnd"/>
      <w:r w:rsidRPr="001D7F9E">
        <w:rPr>
          <w:rFonts w:ascii="Arial" w:hAnsi="Arial" w:cs="Arial"/>
          <w:sz w:val="24"/>
          <w:szCs w:val="24"/>
        </w:rPr>
        <w:t xml:space="preserve"> cm.</w:t>
      </w:r>
    </w:p>
    <w:p w:rsidR="001D7F9E" w:rsidRDefault="001D7F9E" w:rsidP="001D7F9E">
      <w:pPr>
        <w:pStyle w:val="Ttulo3"/>
        <w:contextualSpacing/>
        <w:rPr>
          <w:rFonts w:cs="Arial"/>
          <w:b w:val="0"/>
          <w:szCs w:val="24"/>
        </w:rPr>
      </w:pPr>
      <w:bookmarkStart w:id="66" w:name="_Toc521065941"/>
    </w:p>
    <w:p w:rsidR="00F478D7" w:rsidRPr="00F478D7" w:rsidRDefault="00F478D7" w:rsidP="00F478D7"/>
    <w:p w:rsidR="001D7F9E" w:rsidRPr="00F478D7" w:rsidRDefault="001D7F9E" w:rsidP="00312CB9">
      <w:pPr>
        <w:pStyle w:val="Ttulo3"/>
        <w:keepNext w:val="0"/>
        <w:numPr>
          <w:ilvl w:val="2"/>
          <w:numId w:val="38"/>
        </w:numPr>
        <w:contextualSpacing/>
        <w:rPr>
          <w:rFonts w:cs="Arial"/>
          <w:szCs w:val="24"/>
        </w:rPr>
      </w:pPr>
      <w:bookmarkStart w:id="67" w:name="_Toc336418444"/>
      <w:r w:rsidRPr="00F478D7">
        <w:rPr>
          <w:rFonts w:cs="Arial"/>
          <w:szCs w:val="24"/>
        </w:rPr>
        <w:t>Teste em Tubulação Pressurizada</w:t>
      </w:r>
      <w:bookmarkEnd w:id="66"/>
      <w:bookmarkEnd w:id="67"/>
    </w:p>
    <w:p w:rsidR="001D7F9E" w:rsidRPr="001D7F9E" w:rsidRDefault="001D7F9E"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Esta prova será feita com água sob pressão 50% superior à pressão estática máxima na instalação, não devendo descer em ponto algum da canalização, a menos de 1 kg/cm². A duração de prova será de, pelo menos, 6 horas, não devendo ocorrer nesse período nenhum vazamento.</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O teste será procedido em presença da Fiscalização, a qual liberará o trecho testado para revestimento. Neste teste será também verificado o correto funcionamento dos registros e válvulas.</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Após a conclusão dos</w:t>
      </w:r>
      <w:proofErr w:type="gramStart"/>
      <w:r w:rsidRPr="001D7F9E">
        <w:rPr>
          <w:rFonts w:ascii="Arial" w:hAnsi="Arial" w:cs="Arial"/>
          <w:sz w:val="24"/>
          <w:szCs w:val="24"/>
        </w:rPr>
        <w:t xml:space="preserve">  </w:t>
      </w:r>
      <w:proofErr w:type="gramEnd"/>
      <w:r w:rsidRPr="001D7F9E">
        <w:rPr>
          <w:rFonts w:ascii="Arial" w:hAnsi="Arial" w:cs="Arial"/>
          <w:sz w:val="24"/>
          <w:szCs w:val="24"/>
        </w:rPr>
        <w:t>serviços e obras e instalação de todos os aparelhos sanitários, a instalação será posta em carga e o funcionamento de todos os componentes do sistema deverá ser verificado em presença da Fiscalização.</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F478D7" w:rsidRDefault="001D7F9E" w:rsidP="00312CB9">
      <w:pPr>
        <w:pStyle w:val="Ttulo2"/>
        <w:keepNext w:val="0"/>
        <w:numPr>
          <w:ilvl w:val="2"/>
          <w:numId w:val="38"/>
        </w:numPr>
        <w:ind w:left="426" w:firstLine="0"/>
        <w:contextualSpacing/>
        <w:rPr>
          <w:rFonts w:cs="Arial"/>
          <w:b/>
          <w:szCs w:val="24"/>
        </w:rPr>
      </w:pPr>
      <w:bookmarkStart w:id="68" w:name="_Toc521065942"/>
      <w:bookmarkStart w:id="69" w:name="_Toc336418445"/>
      <w:r w:rsidRPr="00F478D7">
        <w:rPr>
          <w:rFonts w:cs="Arial"/>
          <w:b/>
          <w:szCs w:val="24"/>
        </w:rPr>
        <w:t>Geral</w:t>
      </w:r>
      <w:bookmarkEnd w:id="68"/>
      <w:bookmarkEnd w:id="69"/>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lastRenderedPageBreak/>
        <w:t>Os testes deverão ser executados na presença da Fiscalização. Durante a fase de testes, a CONTRATADA deverá tomar todas as providências para que a água proveniente de eventuais vazamentos não cause danos aos serviços já executados.</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Concluídos os ensaios e antes de entrarem em serviço, as tubulações de água potável deverão ser lavadas e desinfetadas com uma solução de cloro e que atue no interior dos condutos durante 1 hora, no mínimo.</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A CONTRATADA deverá atualizar os desenhos do projeto à medida em que os serviços forem executados, devendo entregar, no final dos serviços e obras, um jogo completo de desenhos e detalhes da obra concluída.</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Default="001D7F9E" w:rsidP="00312CB9">
      <w:pPr>
        <w:pStyle w:val="Ttulo2"/>
        <w:keepNext w:val="0"/>
        <w:numPr>
          <w:ilvl w:val="2"/>
          <w:numId w:val="38"/>
        </w:numPr>
        <w:contextualSpacing/>
        <w:rPr>
          <w:rFonts w:cs="Arial"/>
          <w:b/>
          <w:szCs w:val="24"/>
        </w:rPr>
      </w:pPr>
      <w:bookmarkStart w:id="70" w:name="_Toc521065943"/>
      <w:bookmarkStart w:id="71" w:name="_Toc336418446"/>
      <w:r w:rsidRPr="00F478D7">
        <w:rPr>
          <w:rFonts w:cs="Arial"/>
          <w:b/>
          <w:szCs w:val="24"/>
        </w:rPr>
        <w:t>Especificação de Mat</w:t>
      </w:r>
      <w:bookmarkEnd w:id="70"/>
      <w:r w:rsidRPr="00F478D7">
        <w:rPr>
          <w:rFonts w:cs="Arial"/>
          <w:b/>
          <w:szCs w:val="24"/>
        </w:rPr>
        <w:t>eriais</w:t>
      </w:r>
      <w:bookmarkEnd w:id="71"/>
    </w:p>
    <w:p w:rsidR="00F478D7" w:rsidRDefault="00F478D7" w:rsidP="00F478D7"/>
    <w:p w:rsidR="00F478D7" w:rsidRPr="00F478D7" w:rsidRDefault="00F478D7" w:rsidP="00F478D7"/>
    <w:p w:rsidR="001D7F9E" w:rsidRPr="00F478D7" w:rsidRDefault="001D7F9E" w:rsidP="00312CB9">
      <w:pPr>
        <w:pStyle w:val="Ttulo3"/>
        <w:keepNext w:val="0"/>
        <w:numPr>
          <w:ilvl w:val="3"/>
          <w:numId w:val="38"/>
        </w:numPr>
        <w:contextualSpacing/>
        <w:rPr>
          <w:rFonts w:cs="Arial"/>
          <w:szCs w:val="24"/>
        </w:rPr>
      </w:pPr>
      <w:bookmarkStart w:id="72" w:name="_Toc521065944"/>
      <w:bookmarkStart w:id="73" w:name="_Toc336418447"/>
      <w:r w:rsidRPr="00F478D7">
        <w:rPr>
          <w:rFonts w:cs="Arial"/>
          <w:szCs w:val="24"/>
        </w:rPr>
        <w:t>Tubos</w:t>
      </w:r>
      <w:bookmarkEnd w:id="72"/>
      <w:bookmarkEnd w:id="73"/>
    </w:p>
    <w:p w:rsidR="00F478D7" w:rsidRPr="00F478D7" w:rsidRDefault="00F478D7" w:rsidP="00F478D7"/>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 xml:space="preserve">Os tubos serão em PVC rígido soldável, fabricados de acordo com a NBR 5648, para pressão de serviço de 7,5 </w:t>
      </w:r>
      <w:proofErr w:type="spellStart"/>
      <w:r w:rsidRPr="001D7F9E">
        <w:rPr>
          <w:rFonts w:ascii="Arial" w:hAnsi="Arial" w:cs="Arial"/>
          <w:sz w:val="24"/>
          <w:szCs w:val="24"/>
        </w:rPr>
        <w:t>Kgf</w:t>
      </w:r>
      <w:proofErr w:type="spellEnd"/>
      <w:r w:rsidRPr="001D7F9E">
        <w:rPr>
          <w:rFonts w:ascii="Arial" w:hAnsi="Arial" w:cs="Arial"/>
          <w:sz w:val="24"/>
          <w:szCs w:val="24"/>
        </w:rPr>
        <w:t>/cm</w:t>
      </w:r>
      <w:r w:rsidRPr="001D7F9E">
        <w:rPr>
          <w:rFonts w:ascii="Arial" w:hAnsi="Arial" w:cs="Arial"/>
          <w:sz w:val="24"/>
          <w:szCs w:val="24"/>
          <w:vertAlign w:val="superscript"/>
        </w:rPr>
        <w:t>2</w:t>
      </w:r>
      <w:r w:rsidRPr="001D7F9E">
        <w:rPr>
          <w:rFonts w:ascii="Arial" w:hAnsi="Arial" w:cs="Arial"/>
          <w:sz w:val="24"/>
          <w:szCs w:val="24"/>
        </w:rPr>
        <w:t xml:space="preserve"> (75 </w:t>
      </w:r>
      <w:proofErr w:type="spellStart"/>
      <w:r w:rsidRPr="001D7F9E">
        <w:rPr>
          <w:rFonts w:ascii="Arial" w:hAnsi="Arial" w:cs="Arial"/>
          <w:sz w:val="24"/>
          <w:szCs w:val="24"/>
        </w:rPr>
        <w:t>Mca</w:t>
      </w:r>
      <w:proofErr w:type="spellEnd"/>
      <w:r w:rsidRPr="001D7F9E">
        <w:rPr>
          <w:rFonts w:ascii="Arial" w:hAnsi="Arial" w:cs="Arial"/>
          <w:sz w:val="24"/>
          <w:szCs w:val="24"/>
        </w:rPr>
        <w:t>), de fabricação Tigre, Amanco ou similar.</w:t>
      </w:r>
    </w:p>
    <w:p w:rsidR="001D7F9E" w:rsidRPr="001D7F9E" w:rsidRDefault="001D7F9E" w:rsidP="001D7F9E">
      <w:pPr>
        <w:contextualSpacing/>
        <w:jc w:val="both"/>
        <w:rPr>
          <w:rFonts w:ascii="Arial" w:hAnsi="Arial" w:cs="Arial"/>
          <w:sz w:val="24"/>
          <w:szCs w:val="24"/>
        </w:rPr>
      </w:pP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F478D7" w:rsidRDefault="001D7F9E" w:rsidP="00312CB9">
      <w:pPr>
        <w:pStyle w:val="Ttulo3"/>
        <w:keepNext w:val="0"/>
        <w:numPr>
          <w:ilvl w:val="3"/>
          <w:numId w:val="38"/>
        </w:numPr>
        <w:contextualSpacing/>
        <w:rPr>
          <w:rFonts w:cs="Arial"/>
          <w:szCs w:val="24"/>
        </w:rPr>
      </w:pPr>
      <w:bookmarkStart w:id="74" w:name="_Toc521065945"/>
      <w:bookmarkStart w:id="75" w:name="_Toc336418448"/>
      <w:r w:rsidRPr="00F478D7">
        <w:rPr>
          <w:rFonts w:cs="Arial"/>
          <w:szCs w:val="24"/>
        </w:rPr>
        <w:t>Conexões</w:t>
      </w:r>
      <w:bookmarkEnd w:id="74"/>
      <w:bookmarkEnd w:id="75"/>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 xml:space="preserve">As conexões serão em PVC rígido, fabricadas de acordo com as normas NBR 5648, das marcas Tigre, Amanco ou similar. Serão utilizados com essa característica todos os pontos mencionados em projeto, exceto naqueles em que serão conectados elementos rosqueáveis (registros, chuveiros, rabichos, </w:t>
      </w:r>
      <w:proofErr w:type="spellStart"/>
      <w:r w:rsidRPr="001D7F9E">
        <w:rPr>
          <w:rFonts w:ascii="Arial" w:hAnsi="Arial" w:cs="Arial"/>
          <w:sz w:val="24"/>
          <w:szCs w:val="24"/>
        </w:rPr>
        <w:t>etc</w:t>
      </w:r>
      <w:proofErr w:type="spellEnd"/>
      <w:r w:rsidRPr="001D7F9E">
        <w:rPr>
          <w:rFonts w:ascii="Arial" w:hAnsi="Arial" w:cs="Arial"/>
          <w:sz w:val="24"/>
          <w:szCs w:val="24"/>
        </w:rPr>
        <w:t>).</w:t>
      </w: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F478D7" w:rsidRDefault="001D7F9E" w:rsidP="00312CB9">
      <w:pPr>
        <w:pStyle w:val="Ttulo3"/>
        <w:keepNext w:val="0"/>
        <w:numPr>
          <w:ilvl w:val="3"/>
          <w:numId w:val="38"/>
        </w:numPr>
        <w:contextualSpacing/>
        <w:rPr>
          <w:rFonts w:cs="Arial"/>
          <w:szCs w:val="24"/>
        </w:rPr>
      </w:pPr>
      <w:bookmarkStart w:id="76" w:name="_Toc521065946"/>
      <w:bookmarkStart w:id="77" w:name="_Toc336418449"/>
      <w:r w:rsidRPr="00F478D7">
        <w:rPr>
          <w:rFonts w:cs="Arial"/>
          <w:szCs w:val="24"/>
        </w:rPr>
        <w:t>Registros</w:t>
      </w:r>
      <w:bookmarkEnd w:id="76"/>
      <w:bookmarkEnd w:id="77"/>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Os registros serão metálicos brutos na região do barrilete e com acabamento nos demais locais, de fabricação Deca, Docol ou similares.</w:t>
      </w: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F478D7" w:rsidRDefault="001D7F9E" w:rsidP="00312CB9">
      <w:pPr>
        <w:pStyle w:val="Ttulo3"/>
        <w:keepNext w:val="0"/>
        <w:numPr>
          <w:ilvl w:val="3"/>
          <w:numId w:val="38"/>
        </w:numPr>
        <w:contextualSpacing/>
        <w:rPr>
          <w:rFonts w:cs="Arial"/>
          <w:szCs w:val="24"/>
        </w:rPr>
      </w:pPr>
      <w:bookmarkStart w:id="78" w:name="_Toc521065947"/>
      <w:bookmarkStart w:id="79" w:name="_Toc336418450"/>
      <w:r w:rsidRPr="00F478D7">
        <w:rPr>
          <w:rFonts w:cs="Arial"/>
          <w:szCs w:val="24"/>
        </w:rPr>
        <w:t>Bomba</w:t>
      </w:r>
      <w:bookmarkEnd w:id="78"/>
      <w:r w:rsidRPr="00F478D7">
        <w:rPr>
          <w:rFonts w:cs="Arial"/>
          <w:szCs w:val="24"/>
        </w:rPr>
        <w:t xml:space="preserve"> de Recalque</w:t>
      </w:r>
      <w:bookmarkEnd w:id="79"/>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 xml:space="preserve">A bomba de recalque será do tipo centrífuga mono-estágio com montagem horizontal, sucção simples e recalque na posição vertical para cima, da marca KSB, </w:t>
      </w:r>
      <w:proofErr w:type="spellStart"/>
      <w:r w:rsidRPr="001D7F9E">
        <w:rPr>
          <w:rFonts w:ascii="Arial" w:hAnsi="Arial" w:cs="Arial"/>
          <w:sz w:val="24"/>
          <w:szCs w:val="24"/>
        </w:rPr>
        <w:t>Thebe</w:t>
      </w:r>
      <w:proofErr w:type="spellEnd"/>
      <w:r w:rsidRPr="001D7F9E">
        <w:rPr>
          <w:rFonts w:ascii="Arial" w:hAnsi="Arial" w:cs="Arial"/>
          <w:sz w:val="24"/>
          <w:szCs w:val="24"/>
        </w:rPr>
        <w:t xml:space="preserve">, </w:t>
      </w:r>
      <w:proofErr w:type="spellStart"/>
      <w:r w:rsidRPr="001D7F9E">
        <w:rPr>
          <w:rFonts w:ascii="Arial" w:hAnsi="Arial" w:cs="Arial"/>
          <w:sz w:val="24"/>
          <w:szCs w:val="24"/>
        </w:rPr>
        <w:t>Imbil</w:t>
      </w:r>
      <w:proofErr w:type="spellEnd"/>
      <w:r w:rsidRPr="001D7F9E">
        <w:rPr>
          <w:rFonts w:ascii="Arial" w:hAnsi="Arial" w:cs="Arial"/>
          <w:sz w:val="24"/>
          <w:szCs w:val="24"/>
        </w:rPr>
        <w:t xml:space="preserve"> ou similar.</w:t>
      </w:r>
    </w:p>
    <w:p w:rsidR="001D7F9E" w:rsidRPr="001D7F9E" w:rsidRDefault="001D7F9E" w:rsidP="001D7F9E">
      <w:pPr>
        <w:contextualSpacing/>
        <w:jc w:val="both"/>
        <w:rPr>
          <w:rFonts w:ascii="Arial" w:hAnsi="Arial" w:cs="Arial"/>
          <w:sz w:val="24"/>
          <w:szCs w:val="24"/>
        </w:rPr>
      </w:pPr>
    </w:p>
    <w:p w:rsidR="001D7F9E" w:rsidRPr="00F478D7" w:rsidRDefault="001D7F9E" w:rsidP="00312CB9">
      <w:pPr>
        <w:pStyle w:val="Ttulo2"/>
        <w:keepNext w:val="0"/>
        <w:numPr>
          <w:ilvl w:val="2"/>
          <w:numId w:val="38"/>
        </w:numPr>
        <w:contextualSpacing/>
        <w:rPr>
          <w:rFonts w:cs="Arial"/>
          <w:b/>
          <w:szCs w:val="24"/>
        </w:rPr>
      </w:pPr>
      <w:bookmarkStart w:id="80" w:name="_Toc521065948"/>
      <w:bookmarkStart w:id="81" w:name="_Toc336418451"/>
      <w:r w:rsidRPr="00F478D7">
        <w:rPr>
          <w:rFonts w:cs="Arial"/>
          <w:b/>
          <w:szCs w:val="24"/>
        </w:rPr>
        <w:t>Normas e Práticas Complementares</w:t>
      </w:r>
      <w:bookmarkEnd w:id="80"/>
      <w:bookmarkEnd w:id="81"/>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proofErr w:type="gramStart"/>
      <w:r w:rsidRPr="001D7F9E">
        <w:rPr>
          <w:rFonts w:ascii="Arial" w:hAnsi="Arial" w:cs="Arial"/>
          <w:sz w:val="24"/>
          <w:szCs w:val="24"/>
        </w:rPr>
        <w:t>A execução de serviços de Instalações Hidráulicas de Água Fria deverão atender</w:t>
      </w:r>
      <w:proofErr w:type="gramEnd"/>
      <w:r w:rsidRPr="001D7F9E">
        <w:rPr>
          <w:rFonts w:ascii="Arial" w:hAnsi="Arial" w:cs="Arial"/>
          <w:sz w:val="24"/>
          <w:szCs w:val="24"/>
        </w:rPr>
        <w:t xml:space="preserve"> também às seguintes Normas e Práticas Complementares:</w:t>
      </w:r>
    </w:p>
    <w:p w:rsidR="001D7F9E" w:rsidRPr="001D7F9E" w:rsidRDefault="001D7F9E" w:rsidP="00F478D7">
      <w:pPr>
        <w:ind w:left="1134"/>
        <w:contextualSpacing/>
        <w:jc w:val="both"/>
        <w:rPr>
          <w:rFonts w:ascii="Arial" w:hAnsi="Arial" w:cs="Arial"/>
          <w:sz w:val="24"/>
          <w:szCs w:val="24"/>
        </w:rPr>
      </w:pPr>
    </w:p>
    <w:p w:rsidR="001D7F9E" w:rsidRPr="001D7F9E" w:rsidRDefault="001D7F9E" w:rsidP="00F478D7">
      <w:pPr>
        <w:ind w:left="1134" w:hanging="709"/>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Normas da ABNT e do INMETRO:</w:t>
      </w:r>
    </w:p>
    <w:p w:rsidR="001D7F9E" w:rsidRPr="001D7F9E" w:rsidRDefault="001D7F9E" w:rsidP="00F478D7">
      <w:pPr>
        <w:ind w:left="1134" w:hanging="709"/>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NBR 5626 - Instalações Prediais de Água Fria - Procedimento</w:t>
      </w:r>
    </w:p>
    <w:p w:rsidR="001D7F9E" w:rsidRPr="001D7F9E" w:rsidRDefault="001D7F9E" w:rsidP="00F478D7">
      <w:pPr>
        <w:ind w:left="1134" w:hanging="709"/>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NBR 5651 - Recebimento de Instalação Predial de Água Fria - Especificação;</w:t>
      </w:r>
    </w:p>
    <w:p w:rsidR="001D7F9E" w:rsidRPr="001D7F9E" w:rsidRDefault="001D7F9E" w:rsidP="00F478D7">
      <w:pPr>
        <w:ind w:left="1134" w:hanging="709"/>
        <w:contextualSpacing/>
        <w:jc w:val="both"/>
        <w:rPr>
          <w:rFonts w:ascii="Arial" w:hAnsi="Arial" w:cs="Arial"/>
          <w:sz w:val="24"/>
          <w:szCs w:val="24"/>
        </w:rPr>
      </w:pPr>
      <w:r w:rsidRPr="001D7F9E">
        <w:rPr>
          <w:rFonts w:ascii="Arial" w:hAnsi="Arial" w:cs="Arial"/>
          <w:sz w:val="24"/>
          <w:szCs w:val="24"/>
        </w:rPr>
        <w:lastRenderedPageBreak/>
        <w:t xml:space="preserve">- </w:t>
      </w:r>
      <w:r w:rsidRPr="001D7F9E">
        <w:rPr>
          <w:rFonts w:ascii="Arial" w:hAnsi="Arial" w:cs="Arial"/>
          <w:sz w:val="24"/>
          <w:szCs w:val="24"/>
        </w:rPr>
        <w:tab/>
        <w:t>Códigos, Leis, Decretos, Portarias</w:t>
      </w:r>
      <w:proofErr w:type="gramStart"/>
      <w:r w:rsidRPr="001D7F9E">
        <w:rPr>
          <w:rFonts w:ascii="Arial" w:hAnsi="Arial" w:cs="Arial"/>
          <w:sz w:val="24"/>
          <w:szCs w:val="24"/>
        </w:rPr>
        <w:t xml:space="preserve">  </w:t>
      </w:r>
      <w:proofErr w:type="gramEnd"/>
      <w:r w:rsidRPr="001D7F9E">
        <w:rPr>
          <w:rFonts w:ascii="Arial" w:hAnsi="Arial" w:cs="Arial"/>
          <w:sz w:val="24"/>
          <w:szCs w:val="24"/>
        </w:rPr>
        <w:t>e Normas Federais, Estaduais e Municipais, inclusive normas de concessionárias de serviços públicos;</w:t>
      </w:r>
    </w:p>
    <w:p w:rsidR="001D7F9E" w:rsidRPr="001D7F9E" w:rsidRDefault="001D7F9E" w:rsidP="00F478D7">
      <w:pPr>
        <w:ind w:left="1134" w:hanging="709"/>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Instruções e Resoluções dos Órgãos do Sistema CREA-CONFEA.</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Default="001D7F9E" w:rsidP="00C37837">
      <w:pPr>
        <w:pStyle w:val="Ttulo1"/>
        <w:keepNext w:val="0"/>
        <w:numPr>
          <w:ilvl w:val="2"/>
          <w:numId w:val="38"/>
        </w:numPr>
        <w:contextualSpacing/>
        <w:rPr>
          <w:rFonts w:cs="Arial"/>
          <w:sz w:val="24"/>
          <w:szCs w:val="24"/>
        </w:rPr>
      </w:pPr>
      <w:bookmarkStart w:id="82" w:name="_Toc521065949"/>
      <w:bookmarkStart w:id="83" w:name="_Toc336418452"/>
      <w:r w:rsidRPr="00F478D7">
        <w:rPr>
          <w:rFonts w:cs="Arial"/>
          <w:sz w:val="24"/>
          <w:szCs w:val="24"/>
        </w:rPr>
        <w:t>INSTALAÇÕES DE ESGOTO SANITÁRIO</w:t>
      </w:r>
      <w:bookmarkEnd w:id="82"/>
      <w:bookmarkEnd w:id="83"/>
    </w:p>
    <w:p w:rsidR="00F478D7" w:rsidRDefault="00F478D7" w:rsidP="00F478D7"/>
    <w:p w:rsidR="00F478D7" w:rsidRPr="00F478D7" w:rsidRDefault="00F478D7" w:rsidP="00F478D7"/>
    <w:p w:rsidR="001D7F9E" w:rsidRPr="00F478D7" w:rsidRDefault="001D7F9E" w:rsidP="00312CB9">
      <w:pPr>
        <w:pStyle w:val="Ttulo2"/>
        <w:keepNext w:val="0"/>
        <w:numPr>
          <w:ilvl w:val="3"/>
          <w:numId w:val="40"/>
        </w:numPr>
        <w:ind w:left="426" w:firstLine="0"/>
        <w:contextualSpacing/>
        <w:rPr>
          <w:rFonts w:cs="Arial"/>
          <w:b/>
          <w:szCs w:val="24"/>
        </w:rPr>
      </w:pPr>
      <w:bookmarkStart w:id="84" w:name="_Toc521065951"/>
      <w:bookmarkStart w:id="85" w:name="_Toc336418453"/>
      <w:r w:rsidRPr="00F478D7">
        <w:rPr>
          <w:rFonts w:cs="Arial"/>
          <w:b/>
          <w:szCs w:val="24"/>
        </w:rPr>
        <w:t>Generalidades</w:t>
      </w:r>
      <w:bookmarkEnd w:id="84"/>
      <w:bookmarkEnd w:id="85"/>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Devem ser obedecidas as disposições da Norma NBR 8160 da ABNT.</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A rede de esgoto sanitário deverá guardar uma distância adequada das redes de água potável, devendo ser enterradas em profundidade inferior àquelas em, no mínimo, 50 centímetros.</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 xml:space="preserve">As tubulações têm suas declividades definidas em projeto. </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As tubulações de esgoto primário e secundário serão executadas em PVC rígido, tipo ponta e bolsa, com conexões do mesmo material.</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Toda a rede de esgoto será ventilada através de tubulações independentes que serão direcionadas para as coberturas.</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 xml:space="preserve">As caixas sifonadas das redes de esgoto sanitário serão em PVC rígido de diâmetro indicado em projeto. </w:t>
      </w: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As caixas de passagem e gordura serão do tipo executado in loco, dotadas de tampas de concreto armado com cantoneiras e alças metálicas, conforme detalhado em projeto.</w:t>
      </w: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F478D7" w:rsidRDefault="001D7F9E" w:rsidP="00312CB9">
      <w:pPr>
        <w:pStyle w:val="Ttulo2"/>
        <w:keepNext w:val="0"/>
        <w:numPr>
          <w:ilvl w:val="3"/>
          <w:numId w:val="40"/>
        </w:numPr>
        <w:ind w:left="426" w:firstLine="0"/>
        <w:contextualSpacing/>
        <w:rPr>
          <w:rFonts w:cs="Arial"/>
          <w:b/>
          <w:szCs w:val="24"/>
        </w:rPr>
      </w:pPr>
      <w:bookmarkStart w:id="86" w:name="_Toc521065952"/>
      <w:bookmarkStart w:id="87" w:name="_Toc336418454"/>
      <w:r w:rsidRPr="00F478D7">
        <w:rPr>
          <w:rFonts w:cs="Arial"/>
          <w:b/>
          <w:szCs w:val="24"/>
        </w:rPr>
        <w:t>Esgotos Primários</w:t>
      </w:r>
      <w:bookmarkEnd w:id="86"/>
      <w:bookmarkEnd w:id="87"/>
    </w:p>
    <w:p w:rsidR="00F478D7" w:rsidRDefault="00F478D7" w:rsidP="001D7F9E">
      <w:pPr>
        <w:contextualSpacing/>
        <w:jc w:val="both"/>
        <w:rPr>
          <w:rFonts w:ascii="Arial" w:hAnsi="Arial" w:cs="Arial"/>
          <w:sz w:val="24"/>
          <w:szCs w:val="24"/>
        </w:rPr>
      </w:pPr>
    </w:p>
    <w:p w:rsid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Os esgotos primários serão constituídos pelas tubulações que coletam despejos de vasos sanitários e mictórios.</w:t>
      </w:r>
    </w:p>
    <w:p w:rsidR="00F478D7" w:rsidRDefault="00F478D7" w:rsidP="00F478D7">
      <w:pPr>
        <w:ind w:left="284" w:firstLine="850"/>
        <w:contextualSpacing/>
        <w:jc w:val="both"/>
        <w:rPr>
          <w:rFonts w:ascii="Arial" w:hAnsi="Arial" w:cs="Arial"/>
          <w:sz w:val="24"/>
          <w:szCs w:val="24"/>
        </w:rPr>
      </w:pPr>
    </w:p>
    <w:p w:rsidR="00F478D7" w:rsidRPr="001D7F9E" w:rsidRDefault="00F478D7" w:rsidP="00F478D7">
      <w:pPr>
        <w:ind w:left="284" w:firstLine="850"/>
        <w:contextualSpacing/>
        <w:jc w:val="both"/>
        <w:rPr>
          <w:rFonts w:ascii="Arial" w:hAnsi="Arial" w:cs="Arial"/>
          <w:sz w:val="24"/>
          <w:szCs w:val="24"/>
        </w:rPr>
      </w:pPr>
    </w:p>
    <w:p w:rsidR="001D7F9E" w:rsidRPr="00F478D7" w:rsidRDefault="001D7F9E" w:rsidP="00312CB9">
      <w:pPr>
        <w:pStyle w:val="Ttulo2"/>
        <w:keepNext w:val="0"/>
        <w:numPr>
          <w:ilvl w:val="3"/>
          <w:numId w:val="40"/>
        </w:numPr>
        <w:ind w:left="426" w:firstLine="0"/>
        <w:contextualSpacing/>
        <w:rPr>
          <w:rFonts w:cs="Arial"/>
          <w:b/>
          <w:szCs w:val="24"/>
        </w:rPr>
      </w:pPr>
      <w:bookmarkStart w:id="88" w:name="_Toc521065953"/>
      <w:bookmarkStart w:id="89" w:name="_Toc336418455"/>
      <w:r w:rsidRPr="00F478D7">
        <w:rPr>
          <w:rFonts w:cs="Arial"/>
          <w:b/>
          <w:szCs w:val="24"/>
        </w:rPr>
        <w:t>Esgotos Secundários</w:t>
      </w:r>
      <w:bookmarkEnd w:id="88"/>
      <w:bookmarkEnd w:id="89"/>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Os esgotos secundários serão constituídos por tubulações que coletam as águas provenientes dos lavatórios, boxes dos chuveiros e ralos de piso.</w:t>
      </w: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F478D7" w:rsidRDefault="001D7F9E" w:rsidP="00312CB9">
      <w:pPr>
        <w:pStyle w:val="Ttulo2"/>
        <w:keepNext w:val="0"/>
        <w:numPr>
          <w:ilvl w:val="3"/>
          <w:numId w:val="40"/>
        </w:numPr>
        <w:ind w:left="426" w:firstLine="0"/>
        <w:contextualSpacing/>
        <w:rPr>
          <w:rFonts w:cs="Arial"/>
          <w:b/>
          <w:szCs w:val="24"/>
        </w:rPr>
      </w:pPr>
      <w:bookmarkStart w:id="90" w:name="_Toc521065954"/>
      <w:bookmarkStart w:id="91" w:name="_Toc336418456"/>
      <w:r w:rsidRPr="00F478D7">
        <w:rPr>
          <w:rFonts w:cs="Arial"/>
          <w:b/>
          <w:szCs w:val="24"/>
        </w:rPr>
        <w:t>Esgotos da Copas</w:t>
      </w:r>
      <w:bookmarkEnd w:id="90"/>
      <w:bookmarkEnd w:id="91"/>
    </w:p>
    <w:p w:rsidR="00F478D7" w:rsidRDefault="00F478D7" w:rsidP="001D7F9E">
      <w:pPr>
        <w:contextualSpacing/>
        <w:jc w:val="both"/>
        <w:rPr>
          <w:rFonts w:ascii="Arial" w:hAnsi="Arial" w:cs="Arial"/>
          <w:sz w:val="24"/>
          <w:szCs w:val="24"/>
        </w:rPr>
      </w:pPr>
    </w:p>
    <w:p w:rsidR="001D7F9E" w:rsidRPr="001D7F9E" w:rsidRDefault="001D7F9E" w:rsidP="00F478D7">
      <w:pPr>
        <w:ind w:left="284" w:firstLine="850"/>
        <w:contextualSpacing/>
        <w:jc w:val="both"/>
        <w:rPr>
          <w:rFonts w:ascii="Arial" w:hAnsi="Arial" w:cs="Arial"/>
          <w:sz w:val="24"/>
          <w:szCs w:val="24"/>
        </w:rPr>
      </w:pPr>
      <w:r w:rsidRPr="001D7F9E">
        <w:rPr>
          <w:rFonts w:ascii="Arial" w:hAnsi="Arial" w:cs="Arial"/>
          <w:sz w:val="24"/>
          <w:szCs w:val="24"/>
        </w:rPr>
        <w:t>Como o despejo da pia terá a predominância de resíduos gordurosos, o sistema de esgoto neste caso conduzirá as águas primeiro a uma caixa de gordura e desta para a caixa de passagem da rede coletora. O sistema será ventilado para eliminação dos gases.</w:t>
      </w:r>
    </w:p>
    <w:p w:rsidR="001D7F9E" w:rsidRDefault="001D7F9E" w:rsidP="001D7F9E">
      <w:pPr>
        <w:contextualSpacing/>
        <w:jc w:val="both"/>
        <w:rPr>
          <w:rFonts w:ascii="Arial" w:hAnsi="Arial" w:cs="Arial"/>
          <w:sz w:val="24"/>
          <w:szCs w:val="24"/>
        </w:rPr>
      </w:pPr>
    </w:p>
    <w:p w:rsidR="00F478D7" w:rsidRPr="001D7F9E" w:rsidRDefault="00F478D7" w:rsidP="001D7F9E">
      <w:pPr>
        <w:contextualSpacing/>
        <w:jc w:val="both"/>
        <w:rPr>
          <w:rFonts w:ascii="Arial" w:hAnsi="Arial" w:cs="Arial"/>
          <w:sz w:val="24"/>
          <w:szCs w:val="24"/>
        </w:rPr>
      </w:pPr>
    </w:p>
    <w:p w:rsidR="001D7F9E" w:rsidRPr="001F409A" w:rsidRDefault="001D7F9E" w:rsidP="00312CB9">
      <w:pPr>
        <w:pStyle w:val="Ttulo2"/>
        <w:keepNext w:val="0"/>
        <w:numPr>
          <w:ilvl w:val="3"/>
          <w:numId w:val="40"/>
        </w:numPr>
        <w:ind w:left="426" w:firstLine="0"/>
        <w:contextualSpacing/>
        <w:rPr>
          <w:rFonts w:cs="Arial"/>
          <w:b/>
          <w:szCs w:val="24"/>
        </w:rPr>
      </w:pPr>
      <w:bookmarkStart w:id="92" w:name="_Toc521065955"/>
      <w:bookmarkStart w:id="93" w:name="_Toc336418457"/>
      <w:r w:rsidRPr="001F409A">
        <w:rPr>
          <w:rFonts w:cs="Arial"/>
          <w:b/>
          <w:szCs w:val="24"/>
        </w:rPr>
        <w:t>Materiais a serem utilizados.</w:t>
      </w:r>
      <w:bookmarkEnd w:id="92"/>
      <w:bookmarkEnd w:id="93"/>
    </w:p>
    <w:p w:rsidR="001F409A" w:rsidRDefault="001F409A" w:rsidP="001D7F9E">
      <w:pPr>
        <w:contextualSpacing/>
        <w:jc w:val="both"/>
        <w:rPr>
          <w:rFonts w:ascii="Arial" w:hAnsi="Arial" w:cs="Arial"/>
          <w:sz w:val="24"/>
          <w:szCs w:val="24"/>
        </w:rPr>
      </w:pP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lastRenderedPageBreak/>
        <w:t xml:space="preserve">Tubos de PVC rígido tipo ponta e bolsa e conexões do mesmo material, fabricados de acordo com a NBR 5648/99. </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1F409A" w:rsidRDefault="001D7F9E" w:rsidP="00312CB9">
      <w:pPr>
        <w:pStyle w:val="Ttulo3"/>
        <w:keepNext w:val="0"/>
        <w:numPr>
          <w:ilvl w:val="2"/>
          <w:numId w:val="40"/>
        </w:numPr>
        <w:ind w:left="426" w:firstLine="0"/>
        <w:contextualSpacing/>
        <w:rPr>
          <w:rFonts w:cs="Arial"/>
          <w:szCs w:val="24"/>
        </w:rPr>
      </w:pPr>
      <w:bookmarkStart w:id="94" w:name="_Toc521065956"/>
      <w:bookmarkStart w:id="95" w:name="_Toc336418458"/>
      <w:r w:rsidRPr="001F409A">
        <w:rPr>
          <w:rFonts w:cs="Arial"/>
          <w:szCs w:val="24"/>
        </w:rPr>
        <w:t>Dimensionamento</w:t>
      </w:r>
      <w:bookmarkEnd w:id="94"/>
      <w:bookmarkEnd w:id="95"/>
    </w:p>
    <w:p w:rsidR="001F409A" w:rsidRDefault="001F409A" w:rsidP="001D7F9E">
      <w:pPr>
        <w:contextualSpacing/>
        <w:jc w:val="both"/>
        <w:rPr>
          <w:rFonts w:ascii="Arial" w:hAnsi="Arial" w:cs="Arial"/>
          <w:sz w:val="24"/>
          <w:szCs w:val="24"/>
        </w:rPr>
      </w:pP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O dimensionamento dos tubos de queda, coletores, sub-coletores, ramais e suas ventilações, foram dimensionados segundo a NBR 8160/99, tomando como base de cálculo a soma das Unidades Hunter de Contribuição (UHC).</w:t>
      </w: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As caixas de inspeção (</w:t>
      </w:r>
      <w:proofErr w:type="spellStart"/>
      <w:r w:rsidRPr="001D7F9E">
        <w:rPr>
          <w:rFonts w:ascii="Arial" w:hAnsi="Arial" w:cs="Arial"/>
          <w:sz w:val="24"/>
          <w:szCs w:val="24"/>
        </w:rPr>
        <w:t>CIs</w:t>
      </w:r>
      <w:proofErr w:type="spellEnd"/>
      <w:r w:rsidRPr="001D7F9E">
        <w:rPr>
          <w:rFonts w:ascii="Arial" w:hAnsi="Arial" w:cs="Arial"/>
          <w:sz w:val="24"/>
          <w:szCs w:val="24"/>
        </w:rPr>
        <w:t>) e a Caixa de Gordura (CG) foram dimensionadas de acordo com a mesma norma.</w:t>
      </w:r>
    </w:p>
    <w:p w:rsidR="001D7F9E" w:rsidRPr="001D7F9E" w:rsidRDefault="001D7F9E" w:rsidP="001D7F9E">
      <w:pPr>
        <w:contextualSpacing/>
        <w:jc w:val="both"/>
        <w:rPr>
          <w:rFonts w:ascii="Arial" w:hAnsi="Arial" w:cs="Arial"/>
          <w:sz w:val="24"/>
          <w:szCs w:val="24"/>
        </w:rPr>
      </w:pPr>
    </w:p>
    <w:p w:rsidR="001D7F9E" w:rsidRDefault="001D7F9E" w:rsidP="00312CB9">
      <w:pPr>
        <w:pStyle w:val="Ttulo2"/>
        <w:keepNext w:val="0"/>
        <w:numPr>
          <w:ilvl w:val="2"/>
          <w:numId w:val="40"/>
        </w:numPr>
        <w:ind w:left="426" w:firstLine="0"/>
        <w:contextualSpacing/>
        <w:rPr>
          <w:rFonts w:cs="Arial"/>
          <w:b/>
          <w:szCs w:val="24"/>
        </w:rPr>
      </w:pPr>
      <w:bookmarkStart w:id="96" w:name="_Toc521065957"/>
      <w:bookmarkStart w:id="97" w:name="_Toc336418459"/>
      <w:r w:rsidRPr="001F409A">
        <w:rPr>
          <w:rFonts w:cs="Arial"/>
          <w:b/>
          <w:szCs w:val="24"/>
        </w:rPr>
        <w:t>Especificações Técnicas</w:t>
      </w:r>
      <w:bookmarkEnd w:id="96"/>
      <w:bookmarkEnd w:id="97"/>
    </w:p>
    <w:p w:rsidR="001F409A" w:rsidRPr="001F409A" w:rsidRDefault="001F409A" w:rsidP="001F409A"/>
    <w:p w:rsidR="001D7F9E" w:rsidRPr="001F409A" w:rsidRDefault="001D7F9E" w:rsidP="00312CB9">
      <w:pPr>
        <w:pStyle w:val="Ttulo3"/>
        <w:keepNext w:val="0"/>
        <w:numPr>
          <w:ilvl w:val="2"/>
          <w:numId w:val="40"/>
        </w:numPr>
        <w:ind w:left="426" w:firstLine="0"/>
        <w:contextualSpacing/>
        <w:rPr>
          <w:rFonts w:cs="Arial"/>
          <w:szCs w:val="24"/>
        </w:rPr>
      </w:pPr>
      <w:bookmarkStart w:id="98" w:name="_Toc521065958"/>
      <w:bookmarkStart w:id="99" w:name="_Toc336418460"/>
      <w:r w:rsidRPr="001F409A">
        <w:rPr>
          <w:rFonts w:cs="Arial"/>
          <w:szCs w:val="24"/>
        </w:rPr>
        <w:t>Objetivo</w:t>
      </w:r>
      <w:bookmarkEnd w:id="98"/>
      <w:bookmarkEnd w:id="99"/>
    </w:p>
    <w:p w:rsidR="001F409A" w:rsidRDefault="001F409A" w:rsidP="001D7F9E">
      <w:pPr>
        <w:contextualSpacing/>
        <w:jc w:val="both"/>
        <w:rPr>
          <w:rFonts w:ascii="Arial" w:hAnsi="Arial" w:cs="Arial"/>
          <w:sz w:val="24"/>
          <w:szCs w:val="24"/>
        </w:rPr>
      </w:pP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Estabelecer as diretrizes gerais para a execução de serviços de Instalações Hidráulicas de Esgotos Sanitários.</w:t>
      </w:r>
    </w:p>
    <w:p w:rsidR="001D7F9E" w:rsidRDefault="001D7F9E" w:rsidP="001D7F9E">
      <w:pPr>
        <w:contextualSpacing/>
        <w:jc w:val="both"/>
        <w:rPr>
          <w:rFonts w:ascii="Arial" w:hAnsi="Arial" w:cs="Arial"/>
          <w:sz w:val="24"/>
          <w:szCs w:val="24"/>
        </w:rPr>
      </w:pPr>
    </w:p>
    <w:p w:rsidR="001F409A" w:rsidRDefault="001F409A" w:rsidP="001D7F9E">
      <w:pPr>
        <w:contextualSpacing/>
        <w:jc w:val="both"/>
        <w:rPr>
          <w:rFonts w:ascii="Arial" w:hAnsi="Arial" w:cs="Arial"/>
          <w:sz w:val="24"/>
          <w:szCs w:val="24"/>
        </w:rPr>
      </w:pPr>
    </w:p>
    <w:p w:rsidR="001F409A" w:rsidRDefault="001F409A" w:rsidP="001D7F9E">
      <w:pPr>
        <w:contextualSpacing/>
        <w:jc w:val="both"/>
        <w:rPr>
          <w:rFonts w:ascii="Arial" w:hAnsi="Arial" w:cs="Arial"/>
          <w:sz w:val="24"/>
          <w:szCs w:val="24"/>
        </w:rPr>
      </w:pPr>
    </w:p>
    <w:p w:rsidR="001F409A" w:rsidRDefault="001F409A" w:rsidP="001D7F9E">
      <w:pPr>
        <w:contextualSpacing/>
        <w:jc w:val="both"/>
        <w:rPr>
          <w:rFonts w:ascii="Arial" w:hAnsi="Arial" w:cs="Arial"/>
          <w:sz w:val="24"/>
          <w:szCs w:val="24"/>
        </w:rPr>
      </w:pPr>
    </w:p>
    <w:p w:rsidR="001F409A" w:rsidRPr="001D7F9E" w:rsidRDefault="001F409A" w:rsidP="001D7F9E">
      <w:pPr>
        <w:contextualSpacing/>
        <w:jc w:val="both"/>
        <w:rPr>
          <w:rFonts w:ascii="Arial" w:hAnsi="Arial" w:cs="Arial"/>
          <w:sz w:val="24"/>
          <w:szCs w:val="24"/>
        </w:rPr>
      </w:pPr>
    </w:p>
    <w:p w:rsidR="001D7F9E" w:rsidRPr="001F409A" w:rsidRDefault="001D7F9E" w:rsidP="00312CB9">
      <w:pPr>
        <w:pStyle w:val="Ttulo3"/>
        <w:keepNext w:val="0"/>
        <w:numPr>
          <w:ilvl w:val="2"/>
          <w:numId w:val="40"/>
        </w:numPr>
        <w:ind w:left="426" w:firstLine="0"/>
        <w:contextualSpacing/>
        <w:rPr>
          <w:rFonts w:cs="Arial"/>
          <w:szCs w:val="24"/>
        </w:rPr>
      </w:pPr>
      <w:bookmarkStart w:id="100" w:name="_Toc521065959"/>
      <w:bookmarkStart w:id="101" w:name="_Toc336418461"/>
      <w:r w:rsidRPr="001F409A">
        <w:rPr>
          <w:rFonts w:cs="Arial"/>
          <w:szCs w:val="24"/>
        </w:rPr>
        <w:t>Materiais e Equipamentos</w:t>
      </w:r>
      <w:bookmarkEnd w:id="100"/>
      <w:bookmarkEnd w:id="101"/>
    </w:p>
    <w:p w:rsidR="001F409A" w:rsidRDefault="001F409A" w:rsidP="001D7F9E">
      <w:pPr>
        <w:contextualSpacing/>
        <w:jc w:val="both"/>
        <w:rPr>
          <w:rFonts w:ascii="Arial" w:hAnsi="Arial" w:cs="Arial"/>
          <w:sz w:val="24"/>
          <w:szCs w:val="24"/>
        </w:rPr>
      </w:pP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 xml:space="preserve">A inspeção para recebimento de materiais e equipamentos será realizada no canteiro de serviço ou local de entrega, através de processo visual. </w:t>
      </w: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Para o recebimento dos materiais e equipamentos, a inspeção deverá seguir a descrição constante da nota fiscal ou guia de remessa, pedido de compra e respectivas especificações de materiais e serviços.</w:t>
      </w:r>
    </w:p>
    <w:p w:rsidR="001D7F9E" w:rsidRPr="001D7F9E" w:rsidRDefault="001D7F9E" w:rsidP="001F409A">
      <w:pPr>
        <w:ind w:left="284" w:firstLine="850"/>
        <w:contextualSpacing/>
        <w:jc w:val="both"/>
        <w:rPr>
          <w:rFonts w:ascii="Arial" w:hAnsi="Arial" w:cs="Arial"/>
          <w:sz w:val="24"/>
          <w:szCs w:val="24"/>
        </w:rPr>
      </w:pPr>
      <w:r w:rsidRPr="001D7F9E">
        <w:rPr>
          <w:rFonts w:ascii="Arial" w:hAnsi="Arial" w:cs="Arial"/>
          <w:sz w:val="24"/>
          <w:szCs w:val="24"/>
        </w:rPr>
        <w:t>A inspeção visual para recebimento dos materiais e equipamentos constituir-se-á, basicamente, no atendimento às observações descritas a seguir, quando procedentes:</w:t>
      </w:r>
    </w:p>
    <w:p w:rsidR="001F409A" w:rsidRDefault="001F409A" w:rsidP="001D7F9E">
      <w:pPr>
        <w:pStyle w:val="Recuodecorpodetexto"/>
        <w:spacing w:after="0"/>
        <w:contextualSpacing/>
        <w:rPr>
          <w:rFonts w:ascii="Arial" w:hAnsi="Arial" w:cs="Arial"/>
          <w:sz w:val="24"/>
          <w:szCs w:val="24"/>
        </w:rPr>
      </w:pPr>
    </w:p>
    <w:p w:rsidR="001D7F9E" w:rsidRPr="001D7F9E" w:rsidRDefault="001D7F9E" w:rsidP="001F409A">
      <w:pPr>
        <w:pStyle w:val="Recuodecorpodetexto"/>
        <w:spacing w:after="0"/>
        <w:ind w:left="1134"/>
        <w:contextualSpacing/>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da marcação existente conforme solicitada na especificação de materiais;</w:t>
      </w:r>
    </w:p>
    <w:p w:rsidR="001D7F9E" w:rsidRPr="001D7F9E" w:rsidRDefault="001D7F9E" w:rsidP="001F409A">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da quantidade da remessa;</w:t>
      </w:r>
    </w:p>
    <w:p w:rsidR="001D7F9E" w:rsidRPr="001D7F9E" w:rsidRDefault="001D7F9E" w:rsidP="001F409A">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do aspecto visual, constatando a inexistência de amassaduras, deformações, lascas, trincas, ferrugens e outros defeitos possíveis;</w:t>
      </w:r>
    </w:p>
    <w:p w:rsidR="001D7F9E" w:rsidRPr="001D7F9E" w:rsidRDefault="001D7F9E" w:rsidP="001F409A">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de compatibilização entre os elementos componentes de um determinado material.</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FE1E83" w:rsidRDefault="001D7F9E" w:rsidP="00312CB9">
      <w:pPr>
        <w:pStyle w:val="Ttulo3"/>
        <w:keepNext w:val="0"/>
        <w:numPr>
          <w:ilvl w:val="2"/>
          <w:numId w:val="40"/>
        </w:numPr>
        <w:ind w:left="426" w:firstLine="0"/>
        <w:contextualSpacing/>
        <w:rPr>
          <w:rFonts w:cs="Arial"/>
          <w:szCs w:val="24"/>
        </w:rPr>
      </w:pPr>
      <w:bookmarkStart w:id="102" w:name="_Toc521065960"/>
      <w:bookmarkStart w:id="103" w:name="_Toc336418462"/>
      <w:r w:rsidRPr="00FE1E83">
        <w:rPr>
          <w:rFonts w:cs="Arial"/>
          <w:szCs w:val="24"/>
        </w:rPr>
        <w:t>Processo Executivo</w:t>
      </w:r>
      <w:bookmarkEnd w:id="102"/>
      <w:bookmarkEnd w:id="103"/>
    </w:p>
    <w:p w:rsidR="00FE1E83" w:rsidRDefault="00FE1E83" w:rsidP="001D7F9E">
      <w:pPr>
        <w:contextualSpacing/>
        <w:jc w:val="both"/>
        <w:rPr>
          <w:rFonts w:ascii="Arial" w:hAnsi="Arial" w:cs="Arial"/>
          <w:sz w:val="24"/>
          <w:szCs w:val="24"/>
        </w:rPr>
      </w:pP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Antes do início da montagem das tubulações. Deverá examinar cuidadosamente o projeto e verificar a existência de todas as passagens e aberturas nas estruturas. A montagem deverá ser executada com as dimensões indicadas no desenho e confirmadas no local da obra.</w:t>
      </w:r>
    </w:p>
    <w:p w:rsidR="001D7F9E" w:rsidRDefault="001D7F9E" w:rsidP="001D7F9E">
      <w:pPr>
        <w:contextualSpacing/>
        <w:jc w:val="both"/>
        <w:rPr>
          <w:rFonts w:ascii="Arial" w:hAnsi="Arial" w:cs="Arial"/>
          <w:sz w:val="24"/>
          <w:szCs w:val="24"/>
        </w:rPr>
      </w:pPr>
    </w:p>
    <w:p w:rsidR="00FE1E83" w:rsidRPr="001D7F9E" w:rsidRDefault="00FE1E83" w:rsidP="001D7F9E">
      <w:pPr>
        <w:contextualSpacing/>
        <w:jc w:val="both"/>
        <w:rPr>
          <w:rFonts w:ascii="Arial" w:hAnsi="Arial" w:cs="Arial"/>
          <w:sz w:val="24"/>
          <w:szCs w:val="24"/>
        </w:rPr>
      </w:pPr>
    </w:p>
    <w:p w:rsidR="001D7F9E" w:rsidRDefault="001D7F9E" w:rsidP="00312CB9">
      <w:pPr>
        <w:pStyle w:val="Ttulo4"/>
        <w:keepNext w:val="0"/>
        <w:numPr>
          <w:ilvl w:val="3"/>
          <w:numId w:val="40"/>
        </w:numPr>
        <w:ind w:left="426" w:firstLine="0"/>
        <w:contextualSpacing/>
        <w:jc w:val="both"/>
        <w:rPr>
          <w:rFonts w:cs="Arial"/>
          <w:szCs w:val="24"/>
          <w:u w:val="none"/>
        </w:rPr>
      </w:pPr>
      <w:bookmarkStart w:id="104" w:name="_Toc521065961"/>
      <w:r w:rsidRPr="00FE1E83">
        <w:rPr>
          <w:rFonts w:cs="Arial"/>
          <w:szCs w:val="24"/>
          <w:u w:val="none"/>
        </w:rPr>
        <w:t>Tubulações Embutidas</w:t>
      </w:r>
      <w:bookmarkEnd w:id="104"/>
    </w:p>
    <w:p w:rsidR="00FE1E83" w:rsidRPr="00FE1E83" w:rsidRDefault="00FE1E83" w:rsidP="00FE1E83"/>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 xml:space="preserve">Para a instalação de tubulações embutidas em paredes de alvenaria, os tijolos deverão ser recortados cuidadosamente com talhadeira, conforme marcação prévia dos limites de corte. </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 xml:space="preserve">As tubulações embutidas em paredes de alvenaria serão fixadas pelo enchimento do vazio restante nos rasgos com argamassa de cimento e areia. </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Não será permitida a concretagem de tubulações dentro de colunas, pilares ou outros elementos estruturais. As passagens previstas para as tubulações, através de elementos estruturais, deverão ser executadas antes da concretagem, conforme indicação no projeto.</w:t>
      </w:r>
    </w:p>
    <w:p w:rsidR="001D7F9E" w:rsidRPr="001D7F9E" w:rsidRDefault="001D7F9E" w:rsidP="001D7F9E">
      <w:pPr>
        <w:contextualSpacing/>
        <w:jc w:val="both"/>
        <w:rPr>
          <w:rFonts w:ascii="Arial" w:hAnsi="Arial" w:cs="Arial"/>
          <w:sz w:val="24"/>
          <w:szCs w:val="24"/>
        </w:rPr>
      </w:pPr>
    </w:p>
    <w:p w:rsidR="001D7F9E" w:rsidRPr="001D7F9E" w:rsidRDefault="001D7F9E" w:rsidP="001D7F9E">
      <w:pPr>
        <w:rPr>
          <w:rFonts w:ascii="Arial" w:hAnsi="Arial" w:cs="Arial"/>
          <w:sz w:val="24"/>
          <w:szCs w:val="24"/>
        </w:rPr>
      </w:pPr>
      <w:bookmarkStart w:id="105" w:name="_Toc521065962"/>
    </w:p>
    <w:p w:rsidR="001D7F9E" w:rsidRPr="00FE1E83" w:rsidRDefault="001D7F9E" w:rsidP="00312CB9">
      <w:pPr>
        <w:pStyle w:val="Ttulo4"/>
        <w:keepNext w:val="0"/>
        <w:numPr>
          <w:ilvl w:val="3"/>
          <w:numId w:val="40"/>
        </w:numPr>
        <w:ind w:left="426" w:firstLine="0"/>
        <w:contextualSpacing/>
        <w:jc w:val="both"/>
        <w:rPr>
          <w:rFonts w:cs="Arial"/>
          <w:szCs w:val="24"/>
          <w:u w:val="none"/>
        </w:rPr>
      </w:pPr>
      <w:r w:rsidRPr="00FE1E83">
        <w:rPr>
          <w:rFonts w:cs="Arial"/>
          <w:szCs w:val="24"/>
          <w:u w:val="none"/>
        </w:rPr>
        <w:t>Tubulações Aéreas</w:t>
      </w:r>
      <w:bookmarkEnd w:id="105"/>
    </w:p>
    <w:p w:rsidR="00FE1E83" w:rsidRDefault="00FE1E83" w:rsidP="001D7F9E">
      <w:pPr>
        <w:contextualSpacing/>
        <w:jc w:val="both"/>
        <w:rPr>
          <w:rFonts w:ascii="Arial" w:hAnsi="Arial" w:cs="Arial"/>
          <w:sz w:val="24"/>
          <w:szCs w:val="24"/>
        </w:rPr>
      </w:pPr>
    </w:p>
    <w:p w:rsidR="00FE1E83"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 xml:space="preserve">As tubulações aéreas serão sempre fixadas no teto, conforme detalhado em projeto. Todas as linhas verticais deverão estar no prumo e as horizontais correrão paralelas às paredes dos prédios, devendo estar alinhadas e respeitando as </w:t>
      </w:r>
      <w:proofErr w:type="spellStart"/>
      <w:r w:rsidRPr="001D7F9E">
        <w:rPr>
          <w:rFonts w:ascii="Arial" w:hAnsi="Arial" w:cs="Arial"/>
          <w:sz w:val="24"/>
          <w:szCs w:val="24"/>
        </w:rPr>
        <w:t>declividas</w:t>
      </w:r>
      <w:proofErr w:type="spellEnd"/>
      <w:r w:rsidRPr="001D7F9E">
        <w:rPr>
          <w:rFonts w:ascii="Arial" w:hAnsi="Arial" w:cs="Arial"/>
          <w:sz w:val="24"/>
          <w:szCs w:val="24"/>
        </w:rPr>
        <w:t xml:space="preserve"> estabelecidas em projeto. As tubulações serão contínuas entre as conexões, sendo os desvios de elementos estruturais e de outras instalações executadas por conexões. Na medida do possível, </w:t>
      </w:r>
    </w:p>
    <w:p w:rsidR="00FE1E83" w:rsidRDefault="00FE1E83" w:rsidP="00FE1E83">
      <w:pPr>
        <w:ind w:left="284" w:firstLine="850"/>
        <w:contextualSpacing/>
        <w:jc w:val="both"/>
        <w:rPr>
          <w:rFonts w:ascii="Arial" w:hAnsi="Arial" w:cs="Arial"/>
          <w:sz w:val="24"/>
          <w:szCs w:val="24"/>
        </w:rPr>
      </w:pPr>
    </w:p>
    <w:p w:rsidR="001D7F9E" w:rsidRPr="001D7F9E" w:rsidRDefault="001D7F9E" w:rsidP="00FE1E83">
      <w:pPr>
        <w:ind w:left="284"/>
        <w:contextualSpacing/>
        <w:jc w:val="both"/>
        <w:rPr>
          <w:rFonts w:ascii="Arial" w:hAnsi="Arial" w:cs="Arial"/>
          <w:sz w:val="24"/>
          <w:szCs w:val="24"/>
        </w:rPr>
      </w:pPr>
      <w:r w:rsidRPr="001D7F9E">
        <w:rPr>
          <w:rFonts w:ascii="Arial" w:hAnsi="Arial" w:cs="Arial"/>
          <w:sz w:val="24"/>
          <w:szCs w:val="24"/>
        </w:rPr>
        <w:t>deverão ser evitadas tubulações sobre equipamentos elétricos. As travessias de tubos em paredes deverão ser feitas, de preferência, perpendicularmente a elas.</w:t>
      </w:r>
    </w:p>
    <w:p w:rsidR="001D7F9E" w:rsidRDefault="001D7F9E" w:rsidP="001D7F9E">
      <w:pPr>
        <w:contextualSpacing/>
        <w:jc w:val="both"/>
        <w:rPr>
          <w:rFonts w:ascii="Arial" w:hAnsi="Arial" w:cs="Arial"/>
          <w:sz w:val="24"/>
          <w:szCs w:val="24"/>
        </w:rPr>
      </w:pPr>
    </w:p>
    <w:p w:rsidR="00FE1E83" w:rsidRPr="001D7F9E" w:rsidRDefault="00FE1E83" w:rsidP="001D7F9E">
      <w:pPr>
        <w:contextualSpacing/>
        <w:jc w:val="both"/>
        <w:rPr>
          <w:rFonts w:ascii="Arial" w:hAnsi="Arial" w:cs="Arial"/>
          <w:sz w:val="24"/>
          <w:szCs w:val="24"/>
        </w:rPr>
      </w:pPr>
    </w:p>
    <w:p w:rsidR="001D7F9E" w:rsidRPr="00FE1E83" w:rsidRDefault="001D7F9E" w:rsidP="00312CB9">
      <w:pPr>
        <w:pStyle w:val="Ttulo4"/>
        <w:keepNext w:val="0"/>
        <w:numPr>
          <w:ilvl w:val="3"/>
          <w:numId w:val="40"/>
        </w:numPr>
        <w:ind w:left="426" w:firstLine="0"/>
        <w:contextualSpacing/>
        <w:jc w:val="both"/>
        <w:rPr>
          <w:rFonts w:cs="Arial"/>
          <w:szCs w:val="24"/>
          <w:u w:val="none"/>
        </w:rPr>
      </w:pPr>
      <w:bookmarkStart w:id="106" w:name="_Toc521065963"/>
      <w:r w:rsidRPr="00FE1E83">
        <w:rPr>
          <w:rFonts w:cs="Arial"/>
          <w:szCs w:val="24"/>
          <w:u w:val="none"/>
        </w:rPr>
        <w:t>Tubulações Enterradas</w:t>
      </w:r>
      <w:bookmarkEnd w:id="106"/>
    </w:p>
    <w:p w:rsidR="00FE1E83" w:rsidRDefault="00FE1E83" w:rsidP="001D7F9E">
      <w:pPr>
        <w:contextualSpacing/>
        <w:jc w:val="both"/>
        <w:rPr>
          <w:rFonts w:ascii="Arial" w:hAnsi="Arial" w:cs="Arial"/>
          <w:sz w:val="24"/>
          <w:szCs w:val="24"/>
        </w:rPr>
      </w:pP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 xml:space="preserve">Todos os tubos serão assentados de acordo com o alinhamento, elevação e com a mínima cobertura possível, conforme indicado no projeto. Após aberto as valas, as tubulações de PVC deverão ser assentadas e envolvidas sobre camada de areia grossa, com espessura mínima de 10 cm. O </w:t>
      </w:r>
      <w:proofErr w:type="spellStart"/>
      <w:r w:rsidRPr="001D7F9E">
        <w:rPr>
          <w:rFonts w:ascii="Arial" w:hAnsi="Arial" w:cs="Arial"/>
          <w:sz w:val="24"/>
          <w:szCs w:val="24"/>
        </w:rPr>
        <w:t>reaterro</w:t>
      </w:r>
      <w:proofErr w:type="spellEnd"/>
      <w:r w:rsidRPr="001D7F9E">
        <w:rPr>
          <w:rFonts w:ascii="Arial" w:hAnsi="Arial" w:cs="Arial"/>
          <w:sz w:val="24"/>
          <w:szCs w:val="24"/>
        </w:rPr>
        <w:t xml:space="preserve"> da vala deverá ser feito com material de boa qualidade, isento de entulhos e pedras, em camadas sucessivas e compactadas, conforme as especificações do projeto.</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A critério da Fiscalização, a tubulação poderá ser assentada sobre embasamento contínuo (berço), constituído por camada de concreto simples ou areia.</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FE1E83" w:rsidRDefault="001D7F9E" w:rsidP="00312CB9">
      <w:pPr>
        <w:pStyle w:val="PargrafodaLista"/>
        <w:numPr>
          <w:ilvl w:val="2"/>
          <w:numId w:val="40"/>
        </w:numPr>
        <w:ind w:left="426" w:firstLine="0"/>
        <w:jc w:val="both"/>
        <w:rPr>
          <w:rFonts w:ascii="Arial" w:hAnsi="Arial" w:cs="Arial"/>
          <w:b/>
          <w:sz w:val="24"/>
          <w:szCs w:val="24"/>
        </w:rPr>
      </w:pPr>
      <w:r w:rsidRPr="00FE1E83">
        <w:rPr>
          <w:rFonts w:ascii="Arial" w:hAnsi="Arial" w:cs="Arial"/>
          <w:b/>
          <w:sz w:val="24"/>
          <w:szCs w:val="24"/>
        </w:rPr>
        <w:t>Instalação de Equipamentos</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Todos os equipamentos com base ou fundações próprias deverão ser instalados antes de iniciada a montagem das tubulações diretamente conectadas aos mesmos. Os demais equipamentos poderão ser instalados durante a montagem das tubulações.</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Durante a instalação dos equipamentos deverão ser tomados cuidados especiais para o seu perfeito alinhamento e nivelamento.</w:t>
      </w:r>
    </w:p>
    <w:p w:rsidR="001D7F9E" w:rsidRDefault="001D7F9E" w:rsidP="001D7F9E">
      <w:pPr>
        <w:contextualSpacing/>
        <w:jc w:val="both"/>
        <w:rPr>
          <w:rFonts w:ascii="Arial" w:hAnsi="Arial" w:cs="Arial"/>
          <w:sz w:val="24"/>
          <w:szCs w:val="24"/>
        </w:rPr>
      </w:pPr>
    </w:p>
    <w:p w:rsidR="00FE1E83" w:rsidRPr="001D7F9E" w:rsidRDefault="00FE1E83" w:rsidP="001D7F9E">
      <w:pPr>
        <w:contextualSpacing/>
        <w:jc w:val="both"/>
        <w:rPr>
          <w:rFonts w:ascii="Arial" w:hAnsi="Arial" w:cs="Arial"/>
          <w:sz w:val="24"/>
          <w:szCs w:val="24"/>
        </w:rPr>
      </w:pPr>
    </w:p>
    <w:p w:rsidR="001D7F9E" w:rsidRPr="00FE1E83" w:rsidRDefault="001D7F9E" w:rsidP="00312CB9">
      <w:pPr>
        <w:pStyle w:val="Ttulo2"/>
        <w:keepNext w:val="0"/>
        <w:numPr>
          <w:ilvl w:val="2"/>
          <w:numId w:val="40"/>
        </w:numPr>
        <w:ind w:left="426" w:firstLine="0"/>
        <w:contextualSpacing/>
        <w:rPr>
          <w:rFonts w:cs="Arial"/>
          <w:b/>
          <w:szCs w:val="24"/>
        </w:rPr>
      </w:pPr>
      <w:bookmarkStart w:id="107" w:name="_Toc521065964"/>
      <w:bookmarkStart w:id="108" w:name="_Toc336418463"/>
      <w:r w:rsidRPr="00FE1E83">
        <w:rPr>
          <w:rFonts w:cs="Arial"/>
          <w:b/>
          <w:szCs w:val="24"/>
        </w:rPr>
        <w:lastRenderedPageBreak/>
        <w:t>Meios de Ligação</w:t>
      </w:r>
      <w:bookmarkEnd w:id="107"/>
      <w:bookmarkEnd w:id="108"/>
    </w:p>
    <w:p w:rsidR="001D7F9E" w:rsidRPr="001D7F9E" w:rsidRDefault="001D7F9E" w:rsidP="001D7F9E">
      <w:pPr>
        <w:contextualSpacing/>
        <w:jc w:val="both"/>
        <w:rPr>
          <w:rFonts w:ascii="Arial" w:hAnsi="Arial" w:cs="Arial"/>
          <w:sz w:val="24"/>
          <w:szCs w:val="24"/>
        </w:rPr>
      </w:pPr>
    </w:p>
    <w:p w:rsidR="001D7F9E" w:rsidRPr="00FE1E83" w:rsidRDefault="001D7F9E" w:rsidP="00312CB9">
      <w:pPr>
        <w:pStyle w:val="Ttulo3"/>
        <w:keepNext w:val="0"/>
        <w:numPr>
          <w:ilvl w:val="2"/>
          <w:numId w:val="40"/>
        </w:numPr>
        <w:ind w:left="426" w:firstLine="0"/>
        <w:contextualSpacing/>
        <w:rPr>
          <w:rFonts w:cs="Arial"/>
          <w:szCs w:val="24"/>
        </w:rPr>
      </w:pPr>
      <w:bookmarkStart w:id="109" w:name="_Toc521065965"/>
      <w:bookmarkStart w:id="110" w:name="_Toc336418464"/>
      <w:r w:rsidRPr="00FE1E83">
        <w:rPr>
          <w:rFonts w:cs="Arial"/>
          <w:szCs w:val="24"/>
        </w:rPr>
        <w:t>Tubulações de PVC</w:t>
      </w:r>
      <w:bookmarkEnd w:id="109"/>
      <w:bookmarkEnd w:id="110"/>
    </w:p>
    <w:p w:rsidR="001D7F9E" w:rsidRPr="001D7F9E" w:rsidRDefault="001D7F9E" w:rsidP="001D7F9E">
      <w:pPr>
        <w:contextualSpacing/>
        <w:jc w:val="both"/>
        <w:rPr>
          <w:rFonts w:ascii="Arial" w:hAnsi="Arial" w:cs="Arial"/>
          <w:sz w:val="24"/>
          <w:szCs w:val="24"/>
        </w:rPr>
      </w:pPr>
    </w:p>
    <w:p w:rsidR="001D7F9E" w:rsidRDefault="001D7F9E" w:rsidP="00312CB9">
      <w:pPr>
        <w:pStyle w:val="Ttulo4"/>
        <w:keepNext w:val="0"/>
        <w:numPr>
          <w:ilvl w:val="3"/>
          <w:numId w:val="40"/>
        </w:numPr>
        <w:ind w:left="426" w:firstLine="0"/>
        <w:contextualSpacing/>
        <w:jc w:val="both"/>
        <w:rPr>
          <w:rFonts w:cs="Arial"/>
          <w:szCs w:val="24"/>
          <w:u w:val="none"/>
        </w:rPr>
      </w:pPr>
      <w:bookmarkStart w:id="111" w:name="_Toc521065967"/>
      <w:r w:rsidRPr="00FE1E83">
        <w:rPr>
          <w:rFonts w:cs="Arial"/>
          <w:szCs w:val="24"/>
          <w:u w:val="none"/>
        </w:rPr>
        <w:t>Soldadas</w:t>
      </w:r>
      <w:bookmarkEnd w:id="111"/>
    </w:p>
    <w:p w:rsidR="00FE1E83" w:rsidRPr="00FE1E83" w:rsidRDefault="00FE1E83" w:rsidP="00FE1E83"/>
    <w:p w:rsidR="001D7F9E" w:rsidRDefault="001D7F9E" w:rsidP="00FE1E83">
      <w:pPr>
        <w:ind w:firstLine="1134"/>
        <w:contextualSpacing/>
        <w:jc w:val="both"/>
        <w:rPr>
          <w:rFonts w:ascii="Arial" w:hAnsi="Arial" w:cs="Arial"/>
          <w:sz w:val="24"/>
          <w:szCs w:val="24"/>
        </w:rPr>
      </w:pPr>
      <w:r w:rsidRPr="001D7F9E">
        <w:rPr>
          <w:rFonts w:ascii="Arial" w:hAnsi="Arial" w:cs="Arial"/>
          <w:sz w:val="24"/>
          <w:szCs w:val="24"/>
        </w:rPr>
        <w:t>Para a execução das juntas soldadas de tubulações de PVC rígido, dever-se-á:</w:t>
      </w:r>
    </w:p>
    <w:p w:rsidR="00FE1E83" w:rsidRPr="001D7F9E" w:rsidRDefault="00FE1E83" w:rsidP="00FE1E83">
      <w:pPr>
        <w:ind w:left="1134"/>
        <w:contextualSpacing/>
        <w:jc w:val="both"/>
        <w:rPr>
          <w:rFonts w:ascii="Arial" w:hAnsi="Arial" w:cs="Arial"/>
          <w:sz w:val="24"/>
          <w:szCs w:val="24"/>
        </w:rPr>
      </w:pP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 bolsa da conexão e a ponta do tubo e retirar o brilho das superfícies a serem soldadas com o auxílio de lixa adequada;</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as superfícies lixadas com solução apropriada;</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distribuir adequadamente, em quantidade uniforme, com um pincel ou com a própria bisnaga, o adesivo nas superfícies a serem soldadas;</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encaixar as extremidades e remover o excesso de adesivo.</w:t>
      </w:r>
    </w:p>
    <w:p w:rsidR="001D7F9E" w:rsidRDefault="001D7F9E" w:rsidP="001D7F9E">
      <w:pPr>
        <w:contextualSpacing/>
        <w:jc w:val="both"/>
        <w:rPr>
          <w:rFonts w:ascii="Arial" w:hAnsi="Arial" w:cs="Arial"/>
          <w:sz w:val="24"/>
          <w:szCs w:val="24"/>
        </w:rPr>
      </w:pPr>
    </w:p>
    <w:p w:rsidR="00FE1E83" w:rsidRPr="001D7F9E" w:rsidRDefault="00FE1E83" w:rsidP="001D7F9E">
      <w:pPr>
        <w:contextualSpacing/>
        <w:jc w:val="both"/>
        <w:rPr>
          <w:rFonts w:ascii="Arial" w:hAnsi="Arial" w:cs="Arial"/>
          <w:sz w:val="24"/>
          <w:szCs w:val="24"/>
        </w:rPr>
      </w:pPr>
    </w:p>
    <w:p w:rsidR="001D7F9E" w:rsidRPr="00FE1E83" w:rsidRDefault="001D7F9E" w:rsidP="00312CB9">
      <w:pPr>
        <w:pStyle w:val="Ttulo4"/>
        <w:keepNext w:val="0"/>
        <w:numPr>
          <w:ilvl w:val="3"/>
          <w:numId w:val="40"/>
        </w:numPr>
        <w:ind w:left="426" w:firstLine="0"/>
        <w:contextualSpacing/>
        <w:jc w:val="both"/>
        <w:rPr>
          <w:rFonts w:cs="Arial"/>
          <w:szCs w:val="24"/>
          <w:u w:val="none"/>
        </w:rPr>
      </w:pPr>
      <w:bookmarkStart w:id="112" w:name="_Toc521065968"/>
      <w:r w:rsidRPr="00FE1E83">
        <w:rPr>
          <w:rFonts w:cs="Arial"/>
          <w:szCs w:val="24"/>
          <w:u w:val="none"/>
        </w:rPr>
        <w:t>Com Juntas Elásticas</w:t>
      </w:r>
      <w:bookmarkEnd w:id="112"/>
    </w:p>
    <w:p w:rsidR="00FE1E83" w:rsidRDefault="00FE1E83" w:rsidP="001D7F9E">
      <w:pPr>
        <w:contextualSpacing/>
        <w:jc w:val="both"/>
        <w:rPr>
          <w:rFonts w:ascii="Arial" w:hAnsi="Arial" w:cs="Arial"/>
          <w:sz w:val="24"/>
          <w:szCs w:val="24"/>
        </w:rPr>
      </w:pPr>
    </w:p>
    <w:p w:rsidR="001D7F9E" w:rsidRDefault="001D7F9E" w:rsidP="00FE1E83">
      <w:pPr>
        <w:ind w:firstLine="1134"/>
        <w:contextualSpacing/>
        <w:jc w:val="both"/>
        <w:rPr>
          <w:rFonts w:ascii="Arial" w:hAnsi="Arial" w:cs="Arial"/>
          <w:sz w:val="24"/>
          <w:szCs w:val="24"/>
        </w:rPr>
      </w:pPr>
      <w:r w:rsidRPr="001D7F9E">
        <w:rPr>
          <w:rFonts w:ascii="Arial" w:hAnsi="Arial" w:cs="Arial"/>
          <w:sz w:val="24"/>
          <w:szCs w:val="24"/>
        </w:rPr>
        <w:t>Para a execução das juntas elásticas de tubulações de PVC rígido, dever-se-á:</w:t>
      </w:r>
    </w:p>
    <w:p w:rsidR="00FE1E83" w:rsidRPr="001D7F9E" w:rsidRDefault="00FE1E83" w:rsidP="00FE1E83">
      <w:pPr>
        <w:ind w:left="1134"/>
        <w:contextualSpacing/>
        <w:jc w:val="both"/>
        <w:rPr>
          <w:rFonts w:ascii="Arial" w:hAnsi="Arial" w:cs="Arial"/>
          <w:sz w:val="24"/>
          <w:szCs w:val="24"/>
        </w:rPr>
      </w:pPr>
    </w:p>
    <w:p w:rsidR="001D7F9E" w:rsidRPr="001D7F9E" w:rsidRDefault="001D7F9E" w:rsidP="00FE1E83">
      <w:pPr>
        <w:pStyle w:val="Recuodecorpodetexto"/>
        <w:spacing w:after="0"/>
        <w:ind w:left="1134"/>
        <w:contextualSpacing/>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 bolsa do tubo e a ponta do outro tubo das superfícies a serem encaixadas, com auxílio de estopa comum;</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introduzir o anel de borracha no sulco da bolsa do tubo;</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aplicar pasta lubrificante adequada na parte visível do anel de borracha e na parte da ponta do tubo a ser encaixada;</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 xml:space="preserve">introduzir a ponta do tubo até o fundo do anel e depois recuar aproximadamente </w:t>
      </w:r>
      <w:proofErr w:type="gramStart"/>
      <w:r w:rsidRPr="001D7F9E">
        <w:rPr>
          <w:rFonts w:ascii="Arial" w:hAnsi="Arial" w:cs="Arial"/>
          <w:sz w:val="24"/>
          <w:szCs w:val="24"/>
        </w:rPr>
        <w:t>1</w:t>
      </w:r>
      <w:proofErr w:type="gramEnd"/>
      <w:r w:rsidRPr="001D7F9E">
        <w:rPr>
          <w:rFonts w:ascii="Arial" w:hAnsi="Arial" w:cs="Arial"/>
          <w:sz w:val="24"/>
          <w:szCs w:val="24"/>
        </w:rPr>
        <w:t xml:space="preserve"> cm.</w:t>
      </w:r>
    </w:p>
    <w:p w:rsidR="001D7F9E" w:rsidRDefault="001D7F9E" w:rsidP="001D7F9E">
      <w:pPr>
        <w:ind w:left="709" w:hanging="709"/>
        <w:contextualSpacing/>
        <w:jc w:val="both"/>
        <w:rPr>
          <w:rFonts w:ascii="Arial" w:hAnsi="Arial" w:cs="Arial"/>
          <w:sz w:val="24"/>
          <w:szCs w:val="24"/>
        </w:rPr>
      </w:pPr>
    </w:p>
    <w:p w:rsidR="00FE1E83" w:rsidRPr="001D7F9E" w:rsidRDefault="00FE1E83" w:rsidP="001D7F9E">
      <w:pPr>
        <w:ind w:left="709" w:hanging="709"/>
        <w:contextualSpacing/>
        <w:jc w:val="both"/>
        <w:rPr>
          <w:rFonts w:ascii="Arial" w:hAnsi="Arial" w:cs="Arial"/>
          <w:sz w:val="24"/>
          <w:szCs w:val="24"/>
        </w:rPr>
      </w:pPr>
    </w:p>
    <w:p w:rsidR="001D7F9E" w:rsidRPr="00FE1E83" w:rsidRDefault="001D7F9E" w:rsidP="00312CB9">
      <w:pPr>
        <w:pStyle w:val="Ttulo3"/>
        <w:keepNext w:val="0"/>
        <w:numPr>
          <w:ilvl w:val="2"/>
          <w:numId w:val="40"/>
        </w:numPr>
        <w:ind w:left="426" w:firstLine="0"/>
        <w:contextualSpacing/>
        <w:rPr>
          <w:rFonts w:cs="Arial"/>
          <w:szCs w:val="24"/>
        </w:rPr>
      </w:pPr>
      <w:bookmarkStart w:id="113" w:name="_Toc521065971"/>
      <w:bookmarkStart w:id="114" w:name="_Toc336418465"/>
      <w:r w:rsidRPr="00FE1E83">
        <w:rPr>
          <w:rFonts w:cs="Arial"/>
          <w:szCs w:val="24"/>
        </w:rPr>
        <w:t>Teste em Tubulação não Pressurizada</w:t>
      </w:r>
      <w:bookmarkEnd w:id="113"/>
      <w:bookmarkEnd w:id="114"/>
    </w:p>
    <w:p w:rsidR="00FE1E83" w:rsidRDefault="00FE1E83" w:rsidP="001D7F9E">
      <w:pPr>
        <w:contextualSpacing/>
        <w:jc w:val="both"/>
        <w:rPr>
          <w:rFonts w:ascii="Arial" w:hAnsi="Arial" w:cs="Arial"/>
          <w:sz w:val="24"/>
          <w:szCs w:val="24"/>
        </w:rPr>
      </w:pP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Todas as tubulações da edificação deverão ser testadas com água ou ar comprimido. No ensaio com água, a pressão resultante no ponto mais baixo da tubulação não deverá exceder a 60 KPa (6 M.C.A.); a pressão será mantida por um período mínimo de 15 minutos. No ensaio com ar comprimido, o ar deverá ser introduzido no interior da tubulação até que atinja uma pressão uniforme de 35 KPa (3,5 M.C.A.); a pressão será mantida por um período de 15 minutos, sem a introdução de ar adicional.</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Após a instalação dos aparelhos sanitários, serão submetidos à prova de fumaça sob pressão mínima de 0,25 KPa (0,025 M.C.A.), durante 15 minutos.</w:t>
      </w:r>
    </w:p>
    <w:p w:rsid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Para as tubulações enterradas externas à edificação, deverá ser adotado o seguinte procedimento:</w:t>
      </w:r>
    </w:p>
    <w:p w:rsidR="00FE1E83" w:rsidRPr="001D7F9E" w:rsidRDefault="00FE1E83" w:rsidP="00FE1E83">
      <w:pPr>
        <w:ind w:left="1134"/>
        <w:contextualSpacing/>
        <w:jc w:val="both"/>
        <w:rPr>
          <w:rFonts w:ascii="Arial" w:hAnsi="Arial" w:cs="Arial"/>
          <w:sz w:val="24"/>
          <w:szCs w:val="24"/>
        </w:rPr>
      </w:pP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o teste deverá ser feito preferencialmente entre dois poços de visita ou caixas de inspeção consecutivas;</w:t>
      </w:r>
    </w:p>
    <w:p w:rsidR="001D7F9E" w:rsidRPr="001D7F9E" w:rsidRDefault="001D7F9E" w:rsidP="00FE1E83">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 xml:space="preserve">a tubulação deverá estar assentada com envolvimento lateral, porém, sem o </w:t>
      </w:r>
      <w:proofErr w:type="spellStart"/>
      <w:r w:rsidRPr="001D7F9E">
        <w:rPr>
          <w:rFonts w:ascii="Arial" w:hAnsi="Arial" w:cs="Arial"/>
          <w:sz w:val="24"/>
          <w:szCs w:val="24"/>
        </w:rPr>
        <w:t>reaterro</w:t>
      </w:r>
      <w:proofErr w:type="spellEnd"/>
      <w:r w:rsidRPr="001D7F9E">
        <w:rPr>
          <w:rFonts w:ascii="Arial" w:hAnsi="Arial" w:cs="Arial"/>
          <w:sz w:val="24"/>
          <w:szCs w:val="24"/>
        </w:rPr>
        <w:t xml:space="preserve"> da vala;</w:t>
      </w:r>
    </w:p>
    <w:p w:rsidR="001D7F9E" w:rsidRDefault="001D7F9E" w:rsidP="00FE1E83">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os testes serão feitos com água, fechando-se a extremidade de jusante do trecho e enchendo-se a tubulação através da caixa de montante.</w:t>
      </w:r>
    </w:p>
    <w:p w:rsidR="00FE1E83" w:rsidRPr="001D7F9E" w:rsidRDefault="00FE1E83" w:rsidP="00FE1E83">
      <w:pPr>
        <w:ind w:left="1134"/>
        <w:contextualSpacing/>
        <w:jc w:val="both"/>
        <w:rPr>
          <w:rFonts w:ascii="Arial" w:hAnsi="Arial" w:cs="Arial"/>
          <w:sz w:val="24"/>
          <w:szCs w:val="24"/>
        </w:rPr>
      </w:pP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Este teste hidrostático poderá ser substituído por prova de fumaça, devendo, neste caso, estarem as juntas totalmente descobertas.</w:t>
      </w:r>
    </w:p>
    <w:p w:rsidR="001D7F9E" w:rsidRDefault="001D7F9E" w:rsidP="001D7F9E">
      <w:pPr>
        <w:contextualSpacing/>
        <w:jc w:val="both"/>
        <w:rPr>
          <w:rFonts w:ascii="Arial" w:hAnsi="Arial" w:cs="Arial"/>
          <w:sz w:val="24"/>
          <w:szCs w:val="24"/>
        </w:rPr>
      </w:pPr>
    </w:p>
    <w:p w:rsidR="00FE1E83" w:rsidRPr="001D7F9E" w:rsidRDefault="00FE1E83" w:rsidP="001D7F9E">
      <w:pPr>
        <w:contextualSpacing/>
        <w:jc w:val="both"/>
        <w:rPr>
          <w:rFonts w:ascii="Arial" w:hAnsi="Arial" w:cs="Arial"/>
          <w:sz w:val="24"/>
          <w:szCs w:val="24"/>
        </w:rPr>
      </w:pPr>
    </w:p>
    <w:p w:rsidR="001D7F9E" w:rsidRPr="00FE1E83" w:rsidRDefault="001D7F9E" w:rsidP="00312CB9">
      <w:pPr>
        <w:pStyle w:val="Ttulo2"/>
        <w:keepNext w:val="0"/>
        <w:numPr>
          <w:ilvl w:val="2"/>
          <w:numId w:val="40"/>
        </w:numPr>
        <w:ind w:left="426" w:firstLine="0"/>
        <w:contextualSpacing/>
        <w:rPr>
          <w:rFonts w:cs="Arial"/>
          <w:b/>
          <w:szCs w:val="24"/>
        </w:rPr>
      </w:pPr>
      <w:bookmarkStart w:id="115" w:name="_Toc521065973"/>
      <w:bookmarkStart w:id="116" w:name="_Toc336418466"/>
      <w:r w:rsidRPr="00FE1E83">
        <w:rPr>
          <w:rFonts w:cs="Arial"/>
          <w:b/>
          <w:szCs w:val="24"/>
        </w:rPr>
        <w:t>Geral</w:t>
      </w:r>
      <w:bookmarkEnd w:id="115"/>
      <w:bookmarkEnd w:id="116"/>
    </w:p>
    <w:p w:rsidR="00FE1E83" w:rsidRDefault="00FE1E83" w:rsidP="001D7F9E">
      <w:pPr>
        <w:contextualSpacing/>
        <w:jc w:val="both"/>
        <w:rPr>
          <w:rFonts w:ascii="Arial" w:hAnsi="Arial" w:cs="Arial"/>
          <w:sz w:val="24"/>
          <w:szCs w:val="24"/>
        </w:rPr>
      </w:pP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Os testes deverão ser executados na presença da Fiscalização. Durante a fase de testes, a CONTRATADA deverá tomar todas as providências para que a água proveniente de eventuais vazamentos não cause danos aos serviços já executados.</w:t>
      </w:r>
    </w:p>
    <w:p w:rsidR="001D7F9E" w:rsidRPr="001D7F9E" w:rsidRDefault="001D7F9E" w:rsidP="00FE1E83">
      <w:pPr>
        <w:ind w:left="284" w:firstLine="850"/>
        <w:contextualSpacing/>
        <w:jc w:val="both"/>
        <w:rPr>
          <w:rFonts w:ascii="Arial" w:hAnsi="Arial" w:cs="Arial"/>
          <w:sz w:val="24"/>
          <w:szCs w:val="24"/>
        </w:rPr>
      </w:pPr>
      <w:r w:rsidRPr="001D7F9E">
        <w:rPr>
          <w:rFonts w:ascii="Arial" w:hAnsi="Arial" w:cs="Arial"/>
          <w:sz w:val="24"/>
          <w:szCs w:val="24"/>
        </w:rPr>
        <w:t>A CONTRATADA deverá atualizar os desenhos do projeto à medida em que os serviços forem executados, devendo entregar, no final dos serviços e obras, um jogo completo de desenhos e detalhes da obra concluída.</w:t>
      </w:r>
    </w:p>
    <w:p w:rsidR="001D7F9E" w:rsidRDefault="001D7F9E" w:rsidP="001D7F9E">
      <w:pPr>
        <w:contextualSpacing/>
        <w:jc w:val="both"/>
        <w:rPr>
          <w:rFonts w:ascii="Arial" w:hAnsi="Arial" w:cs="Arial"/>
          <w:sz w:val="24"/>
          <w:szCs w:val="24"/>
        </w:rPr>
      </w:pPr>
    </w:p>
    <w:p w:rsidR="005B65E0" w:rsidRPr="001D7F9E" w:rsidRDefault="005B65E0" w:rsidP="001D7F9E">
      <w:pPr>
        <w:contextualSpacing/>
        <w:jc w:val="both"/>
        <w:rPr>
          <w:rFonts w:ascii="Arial" w:hAnsi="Arial" w:cs="Arial"/>
          <w:sz w:val="24"/>
          <w:szCs w:val="24"/>
        </w:rPr>
      </w:pPr>
    </w:p>
    <w:p w:rsidR="001D7F9E" w:rsidRDefault="001D7F9E" w:rsidP="00312CB9">
      <w:pPr>
        <w:pStyle w:val="Ttulo3"/>
        <w:keepNext w:val="0"/>
        <w:numPr>
          <w:ilvl w:val="2"/>
          <w:numId w:val="40"/>
        </w:numPr>
        <w:ind w:left="426" w:firstLine="0"/>
        <w:contextualSpacing/>
        <w:rPr>
          <w:rFonts w:cs="Arial"/>
          <w:szCs w:val="24"/>
        </w:rPr>
      </w:pPr>
      <w:bookmarkStart w:id="117" w:name="_Toc521065974"/>
      <w:bookmarkStart w:id="118" w:name="_Toc336418467"/>
      <w:r w:rsidRPr="005B65E0">
        <w:rPr>
          <w:rFonts w:cs="Arial"/>
          <w:szCs w:val="24"/>
        </w:rPr>
        <w:t>Especificação de Materiais</w:t>
      </w:r>
      <w:bookmarkEnd w:id="117"/>
      <w:bookmarkEnd w:id="118"/>
    </w:p>
    <w:p w:rsidR="005B65E0" w:rsidRDefault="005B65E0" w:rsidP="005B65E0"/>
    <w:p w:rsidR="005B65E0" w:rsidRPr="005B65E0" w:rsidRDefault="005B65E0" w:rsidP="005B65E0"/>
    <w:p w:rsidR="001D7F9E" w:rsidRPr="005B65E0" w:rsidRDefault="001D7F9E" w:rsidP="00312CB9">
      <w:pPr>
        <w:pStyle w:val="Ttulo4"/>
        <w:keepNext w:val="0"/>
        <w:numPr>
          <w:ilvl w:val="3"/>
          <w:numId w:val="40"/>
        </w:numPr>
        <w:ind w:left="426" w:firstLine="0"/>
        <w:contextualSpacing/>
        <w:jc w:val="both"/>
        <w:rPr>
          <w:rFonts w:cs="Arial"/>
          <w:szCs w:val="24"/>
          <w:u w:val="none"/>
        </w:rPr>
      </w:pPr>
      <w:bookmarkStart w:id="119" w:name="_Toc521065975"/>
      <w:r w:rsidRPr="005B65E0">
        <w:rPr>
          <w:rFonts w:cs="Arial"/>
          <w:szCs w:val="24"/>
          <w:u w:val="none"/>
        </w:rPr>
        <w:t>Tubos</w:t>
      </w:r>
      <w:bookmarkEnd w:id="119"/>
    </w:p>
    <w:p w:rsidR="005B65E0" w:rsidRDefault="005B65E0" w:rsidP="001D7F9E">
      <w:pPr>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Os tubos serão em PVC rígido fabricados de acordo com a NBR 5648. Serão das marcas Tigre, Amanco ou similares.</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As colunas utilizarão tubos tipo ponta e bolsa predispostos para receberem junta elástica.</w:t>
      </w:r>
    </w:p>
    <w:p w:rsidR="005B65E0" w:rsidRDefault="005B65E0" w:rsidP="005B65E0">
      <w:pPr>
        <w:ind w:left="284" w:firstLine="850"/>
        <w:contextualSpacing/>
        <w:jc w:val="both"/>
        <w:rPr>
          <w:rFonts w:ascii="Arial" w:hAnsi="Arial" w:cs="Arial"/>
          <w:sz w:val="24"/>
          <w:szCs w:val="24"/>
        </w:rPr>
      </w:pPr>
    </w:p>
    <w:p w:rsidR="005B65E0" w:rsidRDefault="005B65E0" w:rsidP="005B65E0">
      <w:pPr>
        <w:ind w:left="284" w:firstLine="850"/>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Na instalação de recalque foi prevista a utilização de tubulações de ferro fundido.</w:t>
      </w:r>
    </w:p>
    <w:p w:rsidR="001D7F9E" w:rsidRDefault="001D7F9E" w:rsidP="001D7F9E">
      <w:pPr>
        <w:contextualSpacing/>
        <w:jc w:val="both"/>
        <w:rPr>
          <w:rFonts w:ascii="Arial" w:hAnsi="Arial" w:cs="Arial"/>
          <w:sz w:val="24"/>
          <w:szCs w:val="24"/>
        </w:rPr>
      </w:pPr>
    </w:p>
    <w:p w:rsidR="005B65E0" w:rsidRPr="001D7F9E" w:rsidRDefault="005B65E0" w:rsidP="001D7F9E">
      <w:pPr>
        <w:contextualSpacing/>
        <w:jc w:val="both"/>
        <w:rPr>
          <w:rFonts w:ascii="Arial" w:hAnsi="Arial" w:cs="Arial"/>
          <w:sz w:val="24"/>
          <w:szCs w:val="24"/>
        </w:rPr>
      </w:pPr>
    </w:p>
    <w:p w:rsidR="001D7F9E" w:rsidRPr="005B65E0" w:rsidRDefault="001D7F9E" w:rsidP="00312CB9">
      <w:pPr>
        <w:pStyle w:val="Ttulo4"/>
        <w:keepNext w:val="0"/>
        <w:numPr>
          <w:ilvl w:val="3"/>
          <w:numId w:val="40"/>
        </w:numPr>
        <w:ind w:left="426" w:firstLine="0"/>
        <w:contextualSpacing/>
        <w:jc w:val="both"/>
        <w:rPr>
          <w:rFonts w:cs="Arial"/>
          <w:szCs w:val="24"/>
          <w:u w:val="none"/>
        </w:rPr>
      </w:pPr>
      <w:bookmarkStart w:id="120" w:name="_Toc521065976"/>
      <w:r w:rsidRPr="005B65E0">
        <w:rPr>
          <w:rFonts w:cs="Arial"/>
          <w:szCs w:val="24"/>
          <w:u w:val="none"/>
        </w:rPr>
        <w:t>Conexões</w:t>
      </w:r>
      <w:bookmarkEnd w:id="120"/>
    </w:p>
    <w:p w:rsidR="005B65E0" w:rsidRDefault="005B65E0" w:rsidP="001D7F9E">
      <w:pPr>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As conexões serão em PVC rígidos com as mesmas características dos tubos quanto a normalização e fabricantes.</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As juntas elásticas utilizarão anéis de borracha de fabricação Tigre.</w:t>
      </w:r>
    </w:p>
    <w:p w:rsidR="001D7F9E" w:rsidRDefault="001D7F9E" w:rsidP="001D7F9E">
      <w:pPr>
        <w:contextualSpacing/>
        <w:jc w:val="both"/>
        <w:rPr>
          <w:rFonts w:ascii="Arial" w:hAnsi="Arial" w:cs="Arial"/>
          <w:sz w:val="24"/>
          <w:szCs w:val="24"/>
        </w:rPr>
      </w:pPr>
    </w:p>
    <w:p w:rsidR="005B65E0" w:rsidRPr="001D7F9E" w:rsidRDefault="005B65E0" w:rsidP="001D7F9E">
      <w:pPr>
        <w:contextualSpacing/>
        <w:jc w:val="both"/>
        <w:rPr>
          <w:rFonts w:ascii="Arial" w:hAnsi="Arial" w:cs="Arial"/>
          <w:sz w:val="24"/>
          <w:szCs w:val="24"/>
        </w:rPr>
      </w:pPr>
    </w:p>
    <w:p w:rsidR="001D7F9E" w:rsidRPr="005B65E0" w:rsidRDefault="001D7F9E" w:rsidP="00312CB9">
      <w:pPr>
        <w:pStyle w:val="Ttulo4"/>
        <w:keepNext w:val="0"/>
        <w:numPr>
          <w:ilvl w:val="3"/>
          <w:numId w:val="40"/>
        </w:numPr>
        <w:ind w:left="426" w:firstLine="0"/>
        <w:contextualSpacing/>
        <w:jc w:val="both"/>
        <w:rPr>
          <w:rFonts w:cs="Arial"/>
          <w:szCs w:val="24"/>
          <w:u w:val="none"/>
        </w:rPr>
      </w:pPr>
      <w:bookmarkStart w:id="121" w:name="_Toc521065977"/>
      <w:r w:rsidRPr="005B65E0">
        <w:rPr>
          <w:rFonts w:cs="Arial"/>
          <w:szCs w:val="24"/>
          <w:u w:val="none"/>
        </w:rPr>
        <w:t>Caixas e Ralos</w:t>
      </w:r>
      <w:bookmarkEnd w:id="121"/>
    </w:p>
    <w:p w:rsidR="005B65E0" w:rsidRDefault="005B65E0" w:rsidP="001D7F9E">
      <w:pPr>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As caixas sifonadas e ralos serão em PVC rígido guardando as mesmas recomendações observadas nos tubos e conexões</w:t>
      </w:r>
    </w:p>
    <w:p w:rsidR="001D7F9E" w:rsidRDefault="001D7F9E" w:rsidP="001D7F9E">
      <w:pPr>
        <w:ind w:left="709" w:hanging="709"/>
        <w:contextualSpacing/>
        <w:jc w:val="both"/>
        <w:rPr>
          <w:rFonts w:ascii="Arial" w:hAnsi="Arial" w:cs="Arial"/>
          <w:sz w:val="24"/>
          <w:szCs w:val="24"/>
        </w:rPr>
      </w:pPr>
    </w:p>
    <w:p w:rsidR="005B65E0" w:rsidRPr="001D7F9E" w:rsidRDefault="005B65E0" w:rsidP="001D7F9E">
      <w:pPr>
        <w:ind w:left="709" w:hanging="709"/>
        <w:contextualSpacing/>
        <w:jc w:val="both"/>
        <w:rPr>
          <w:rFonts w:ascii="Arial" w:hAnsi="Arial" w:cs="Arial"/>
          <w:sz w:val="24"/>
          <w:szCs w:val="24"/>
        </w:rPr>
      </w:pPr>
    </w:p>
    <w:p w:rsidR="001D7F9E" w:rsidRPr="005B65E0" w:rsidRDefault="001D7F9E" w:rsidP="00312CB9">
      <w:pPr>
        <w:pStyle w:val="Ttulo4"/>
        <w:keepNext w:val="0"/>
        <w:numPr>
          <w:ilvl w:val="3"/>
          <w:numId w:val="40"/>
        </w:numPr>
        <w:ind w:left="426" w:firstLine="0"/>
        <w:contextualSpacing/>
        <w:jc w:val="both"/>
        <w:rPr>
          <w:rFonts w:cs="Arial"/>
          <w:szCs w:val="24"/>
          <w:u w:val="none"/>
        </w:rPr>
      </w:pPr>
      <w:bookmarkStart w:id="122" w:name="_Toc521065978"/>
      <w:r w:rsidRPr="005B65E0">
        <w:rPr>
          <w:rFonts w:cs="Arial"/>
          <w:szCs w:val="24"/>
          <w:u w:val="none"/>
        </w:rPr>
        <w:t>Válvulas e Sifões</w:t>
      </w:r>
      <w:bookmarkEnd w:id="122"/>
    </w:p>
    <w:p w:rsidR="005B65E0" w:rsidRDefault="005B65E0" w:rsidP="001D7F9E">
      <w:pPr>
        <w:contextualSpacing/>
        <w:jc w:val="both"/>
        <w:rPr>
          <w:rFonts w:ascii="Arial" w:hAnsi="Arial" w:cs="Arial"/>
          <w:sz w:val="24"/>
          <w:szCs w:val="24"/>
        </w:rPr>
      </w:pPr>
    </w:p>
    <w:p w:rsidR="001D7F9E" w:rsidRPr="001D7F9E" w:rsidRDefault="001D7F9E" w:rsidP="005B65E0">
      <w:pPr>
        <w:tabs>
          <w:tab w:val="left" w:pos="-1701"/>
        </w:tabs>
        <w:ind w:left="284" w:firstLine="850"/>
        <w:contextualSpacing/>
        <w:jc w:val="both"/>
        <w:rPr>
          <w:rFonts w:ascii="Arial" w:hAnsi="Arial" w:cs="Arial"/>
          <w:sz w:val="24"/>
          <w:szCs w:val="24"/>
        </w:rPr>
      </w:pPr>
      <w:r w:rsidRPr="001D7F9E">
        <w:rPr>
          <w:rFonts w:ascii="Arial" w:hAnsi="Arial" w:cs="Arial"/>
          <w:sz w:val="24"/>
          <w:szCs w:val="24"/>
        </w:rPr>
        <w:t>As válvulas e sifões serão metálicos das marcas Deca, Esteves ou similar.</w:t>
      </w:r>
    </w:p>
    <w:p w:rsidR="001D7F9E" w:rsidRPr="001D7F9E" w:rsidRDefault="001D7F9E" w:rsidP="001D7F9E">
      <w:pPr>
        <w:contextualSpacing/>
        <w:jc w:val="both"/>
        <w:rPr>
          <w:rFonts w:ascii="Arial" w:hAnsi="Arial" w:cs="Arial"/>
          <w:sz w:val="24"/>
          <w:szCs w:val="24"/>
        </w:rPr>
      </w:pPr>
    </w:p>
    <w:p w:rsidR="001D7F9E" w:rsidRPr="005B65E0" w:rsidRDefault="001D7F9E" w:rsidP="00312CB9">
      <w:pPr>
        <w:pStyle w:val="Ttulo3"/>
        <w:keepNext w:val="0"/>
        <w:numPr>
          <w:ilvl w:val="2"/>
          <w:numId w:val="40"/>
        </w:numPr>
        <w:ind w:left="426" w:firstLine="0"/>
        <w:contextualSpacing/>
        <w:rPr>
          <w:rFonts w:cs="Arial"/>
          <w:szCs w:val="24"/>
        </w:rPr>
      </w:pPr>
      <w:bookmarkStart w:id="123" w:name="_Toc521065980"/>
      <w:bookmarkStart w:id="124" w:name="_Toc336418468"/>
      <w:r w:rsidRPr="005B65E0">
        <w:rPr>
          <w:rFonts w:cs="Arial"/>
          <w:szCs w:val="24"/>
        </w:rPr>
        <w:t>Normas e Práticas Complementares</w:t>
      </w:r>
      <w:bookmarkEnd w:id="123"/>
      <w:bookmarkEnd w:id="124"/>
    </w:p>
    <w:p w:rsidR="005B65E0" w:rsidRDefault="005B65E0" w:rsidP="001D7F9E">
      <w:pPr>
        <w:contextualSpacing/>
        <w:jc w:val="both"/>
        <w:rPr>
          <w:rFonts w:ascii="Arial" w:hAnsi="Arial" w:cs="Arial"/>
          <w:color w:val="000000"/>
          <w:sz w:val="24"/>
          <w:szCs w:val="24"/>
        </w:rPr>
      </w:pPr>
    </w:p>
    <w:p w:rsidR="001D7F9E" w:rsidRPr="001D7F9E" w:rsidRDefault="001D7F9E" w:rsidP="005B65E0">
      <w:pPr>
        <w:ind w:left="284" w:firstLine="850"/>
        <w:contextualSpacing/>
        <w:jc w:val="both"/>
        <w:rPr>
          <w:rFonts w:ascii="Arial" w:hAnsi="Arial" w:cs="Arial"/>
          <w:color w:val="000000"/>
          <w:sz w:val="24"/>
          <w:szCs w:val="24"/>
        </w:rPr>
      </w:pPr>
      <w:proofErr w:type="gramStart"/>
      <w:r w:rsidRPr="001D7F9E">
        <w:rPr>
          <w:rFonts w:ascii="Arial" w:hAnsi="Arial" w:cs="Arial"/>
          <w:color w:val="000000"/>
          <w:sz w:val="24"/>
          <w:szCs w:val="24"/>
        </w:rPr>
        <w:lastRenderedPageBreak/>
        <w:t>A execução de serviços de Instalações de Esgotos Sanitários deverão atender</w:t>
      </w:r>
      <w:proofErr w:type="gramEnd"/>
      <w:r w:rsidRPr="001D7F9E">
        <w:rPr>
          <w:rFonts w:ascii="Arial" w:hAnsi="Arial" w:cs="Arial"/>
          <w:color w:val="000000"/>
          <w:sz w:val="24"/>
          <w:szCs w:val="24"/>
        </w:rPr>
        <w:t xml:space="preserve"> também às seguintes Normas e Práticas Complementares:</w:t>
      </w:r>
    </w:p>
    <w:p w:rsidR="001D7F9E" w:rsidRPr="001D7F9E" w:rsidRDefault="001D7F9E" w:rsidP="001D7F9E">
      <w:pPr>
        <w:contextualSpacing/>
        <w:jc w:val="both"/>
        <w:rPr>
          <w:rFonts w:ascii="Arial" w:hAnsi="Arial" w:cs="Arial"/>
          <w:color w:val="000000"/>
          <w:sz w:val="24"/>
          <w:szCs w:val="24"/>
        </w:rPr>
      </w:pPr>
    </w:p>
    <w:p w:rsidR="001D7F9E" w:rsidRPr="001D7F9E" w:rsidRDefault="001D7F9E" w:rsidP="005B65E0">
      <w:pPr>
        <w:ind w:left="1134"/>
        <w:contextualSpacing/>
        <w:jc w:val="both"/>
        <w:rPr>
          <w:rFonts w:ascii="Arial" w:hAnsi="Arial" w:cs="Arial"/>
          <w:color w:val="000000"/>
          <w:sz w:val="24"/>
          <w:szCs w:val="24"/>
        </w:rPr>
      </w:pPr>
      <w:r w:rsidRPr="001D7F9E">
        <w:rPr>
          <w:rFonts w:ascii="Arial" w:hAnsi="Arial" w:cs="Arial"/>
          <w:color w:val="000000"/>
          <w:sz w:val="24"/>
          <w:szCs w:val="24"/>
        </w:rPr>
        <w:t>-</w:t>
      </w:r>
      <w:r w:rsidRPr="001D7F9E">
        <w:rPr>
          <w:rFonts w:ascii="Arial" w:hAnsi="Arial" w:cs="Arial"/>
          <w:color w:val="000000"/>
          <w:sz w:val="24"/>
          <w:szCs w:val="24"/>
        </w:rPr>
        <w:tab/>
        <w:t>Normas da ABNT e do INMETRO:</w:t>
      </w:r>
    </w:p>
    <w:p w:rsidR="001D7F9E" w:rsidRPr="001D7F9E" w:rsidRDefault="001D7F9E" w:rsidP="005B65E0">
      <w:pPr>
        <w:ind w:left="1134"/>
        <w:contextualSpacing/>
        <w:jc w:val="both"/>
        <w:rPr>
          <w:rFonts w:ascii="Arial" w:hAnsi="Arial" w:cs="Arial"/>
          <w:color w:val="000000"/>
          <w:sz w:val="24"/>
          <w:szCs w:val="24"/>
        </w:rPr>
      </w:pPr>
      <w:r w:rsidRPr="001D7F9E">
        <w:rPr>
          <w:rFonts w:ascii="Arial" w:hAnsi="Arial" w:cs="Arial"/>
          <w:color w:val="000000"/>
          <w:sz w:val="24"/>
          <w:szCs w:val="24"/>
        </w:rPr>
        <w:t xml:space="preserve">- </w:t>
      </w:r>
      <w:r w:rsidRPr="001D7F9E">
        <w:rPr>
          <w:rFonts w:ascii="Arial" w:hAnsi="Arial" w:cs="Arial"/>
          <w:color w:val="000000"/>
          <w:sz w:val="24"/>
          <w:szCs w:val="24"/>
        </w:rPr>
        <w:tab/>
        <w:t>NBR 7229 - Construção e Instalação de Fossas Sépticas e Disposição dos Efluentes Finais - Procedimento</w:t>
      </w:r>
    </w:p>
    <w:p w:rsidR="001D7F9E" w:rsidRPr="001D7F9E" w:rsidRDefault="001D7F9E" w:rsidP="005B65E0">
      <w:pPr>
        <w:ind w:left="1134"/>
        <w:contextualSpacing/>
        <w:jc w:val="both"/>
        <w:rPr>
          <w:rFonts w:ascii="Arial" w:hAnsi="Arial" w:cs="Arial"/>
          <w:color w:val="000000"/>
          <w:sz w:val="24"/>
          <w:szCs w:val="24"/>
        </w:rPr>
      </w:pPr>
      <w:r w:rsidRPr="001D7F9E">
        <w:rPr>
          <w:rFonts w:ascii="Arial" w:hAnsi="Arial" w:cs="Arial"/>
          <w:color w:val="000000"/>
          <w:sz w:val="24"/>
          <w:szCs w:val="24"/>
        </w:rPr>
        <w:t xml:space="preserve">- </w:t>
      </w:r>
      <w:r w:rsidRPr="001D7F9E">
        <w:rPr>
          <w:rFonts w:ascii="Arial" w:hAnsi="Arial" w:cs="Arial"/>
          <w:color w:val="000000"/>
          <w:sz w:val="24"/>
          <w:szCs w:val="24"/>
        </w:rPr>
        <w:tab/>
        <w:t>NBR 8160 - Instalações Prediais de Esgotos Sanitários;</w:t>
      </w:r>
    </w:p>
    <w:p w:rsidR="001D7F9E" w:rsidRPr="001D7F9E" w:rsidRDefault="001D7F9E" w:rsidP="005B65E0">
      <w:pPr>
        <w:ind w:left="1134"/>
        <w:contextualSpacing/>
        <w:jc w:val="both"/>
        <w:rPr>
          <w:rFonts w:ascii="Arial" w:hAnsi="Arial" w:cs="Arial"/>
          <w:color w:val="000000"/>
          <w:sz w:val="24"/>
          <w:szCs w:val="24"/>
        </w:rPr>
      </w:pPr>
      <w:r w:rsidRPr="001D7F9E">
        <w:rPr>
          <w:rFonts w:ascii="Arial" w:hAnsi="Arial" w:cs="Arial"/>
          <w:color w:val="000000"/>
          <w:sz w:val="24"/>
          <w:szCs w:val="24"/>
        </w:rPr>
        <w:t>-</w:t>
      </w:r>
      <w:r w:rsidRPr="001D7F9E">
        <w:rPr>
          <w:rFonts w:ascii="Arial" w:hAnsi="Arial" w:cs="Arial"/>
          <w:color w:val="000000"/>
          <w:sz w:val="24"/>
          <w:szCs w:val="24"/>
        </w:rPr>
        <w:tab/>
        <w:t>Códigos, Leis, Decretos, Portarias e Normas Federais, Estaduais e Municipais, inclusive normas de concessionárias de serviços públicos;</w:t>
      </w:r>
    </w:p>
    <w:p w:rsidR="001D7F9E" w:rsidRPr="001D7F9E" w:rsidRDefault="001D7F9E" w:rsidP="005B65E0">
      <w:pPr>
        <w:ind w:left="1134"/>
        <w:contextualSpacing/>
        <w:jc w:val="both"/>
        <w:rPr>
          <w:rFonts w:ascii="Arial" w:hAnsi="Arial" w:cs="Arial"/>
          <w:color w:val="000000"/>
          <w:sz w:val="24"/>
          <w:szCs w:val="24"/>
        </w:rPr>
      </w:pPr>
      <w:r w:rsidRPr="001D7F9E">
        <w:rPr>
          <w:rFonts w:ascii="Arial" w:hAnsi="Arial" w:cs="Arial"/>
          <w:color w:val="000000"/>
          <w:sz w:val="24"/>
          <w:szCs w:val="24"/>
        </w:rPr>
        <w:t>-</w:t>
      </w:r>
      <w:r w:rsidRPr="001D7F9E">
        <w:rPr>
          <w:rFonts w:ascii="Arial" w:hAnsi="Arial" w:cs="Arial"/>
          <w:color w:val="000000"/>
          <w:sz w:val="24"/>
          <w:szCs w:val="24"/>
        </w:rPr>
        <w:tab/>
        <w:t>Instruções e Resoluções dos Órgãos do Sistema CREA-CONFEA.</w:t>
      </w:r>
    </w:p>
    <w:p w:rsidR="001D7F9E" w:rsidRDefault="001D7F9E" w:rsidP="001D7F9E">
      <w:pPr>
        <w:contextualSpacing/>
        <w:jc w:val="both"/>
        <w:rPr>
          <w:rFonts w:ascii="Arial" w:hAnsi="Arial" w:cs="Arial"/>
          <w:sz w:val="24"/>
          <w:szCs w:val="24"/>
        </w:rPr>
      </w:pPr>
    </w:p>
    <w:p w:rsidR="005B65E0" w:rsidRPr="001D7F9E" w:rsidRDefault="005B65E0" w:rsidP="001D7F9E">
      <w:pPr>
        <w:contextualSpacing/>
        <w:jc w:val="both"/>
        <w:rPr>
          <w:rFonts w:ascii="Arial" w:hAnsi="Arial" w:cs="Arial"/>
          <w:sz w:val="24"/>
          <w:szCs w:val="24"/>
        </w:rPr>
      </w:pPr>
    </w:p>
    <w:p w:rsidR="001D7F9E" w:rsidRDefault="001D7F9E" w:rsidP="00312CB9">
      <w:pPr>
        <w:pStyle w:val="Ttulo2"/>
        <w:keepNext w:val="0"/>
        <w:numPr>
          <w:ilvl w:val="2"/>
          <w:numId w:val="40"/>
        </w:numPr>
        <w:ind w:left="426" w:firstLine="0"/>
        <w:contextualSpacing/>
        <w:rPr>
          <w:rFonts w:cs="Arial"/>
          <w:b/>
          <w:szCs w:val="24"/>
        </w:rPr>
      </w:pPr>
      <w:bookmarkStart w:id="125" w:name="_Toc336418469"/>
      <w:r w:rsidRPr="005B65E0">
        <w:rPr>
          <w:rFonts w:cs="Arial"/>
          <w:b/>
          <w:szCs w:val="24"/>
        </w:rPr>
        <w:t>PROCESSO DE TRATAMENTO DO ESGOTO SANITÁRIO</w:t>
      </w:r>
      <w:bookmarkEnd w:id="125"/>
    </w:p>
    <w:p w:rsidR="005B65E0" w:rsidRDefault="005B65E0" w:rsidP="005B65E0"/>
    <w:p w:rsidR="005B65E0" w:rsidRPr="005B65E0" w:rsidRDefault="005B65E0" w:rsidP="005B65E0"/>
    <w:p w:rsidR="001D7F9E" w:rsidRPr="005B65E0" w:rsidRDefault="001D7F9E" w:rsidP="00312CB9">
      <w:pPr>
        <w:pStyle w:val="PargrafodaLista"/>
        <w:numPr>
          <w:ilvl w:val="2"/>
          <w:numId w:val="40"/>
        </w:numPr>
        <w:spacing w:after="0" w:line="240" w:lineRule="auto"/>
        <w:ind w:left="426" w:firstLine="0"/>
        <w:jc w:val="both"/>
        <w:rPr>
          <w:rFonts w:ascii="Arial" w:hAnsi="Arial" w:cs="Arial"/>
          <w:b/>
          <w:sz w:val="24"/>
          <w:szCs w:val="24"/>
        </w:rPr>
      </w:pPr>
      <w:r w:rsidRPr="005B65E0">
        <w:rPr>
          <w:rFonts w:ascii="Arial" w:hAnsi="Arial" w:cs="Arial"/>
          <w:b/>
          <w:sz w:val="24"/>
          <w:szCs w:val="24"/>
        </w:rPr>
        <w:t>Sistema Proposto</w:t>
      </w:r>
    </w:p>
    <w:p w:rsidR="005B65E0" w:rsidRDefault="005B65E0" w:rsidP="001D7F9E">
      <w:pPr>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 xml:space="preserve">Devido à ausência de coletor de esgoto público no local foi proposto um sistema de tratamento de esgoto domestico, dimensionado de acordo com as </w:t>
      </w:r>
      <w:r w:rsidRPr="001D7F9E">
        <w:rPr>
          <w:rFonts w:ascii="Arial" w:eastAsia="Calibri" w:hAnsi="Arial" w:cs="Arial"/>
          <w:bCs/>
          <w:sz w:val="24"/>
          <w:szCs w:val="24"/>
        </w:rPr>
        <w:t>NBR7229/1993</w:t>
      </w:r>
      <w:r w:rsidRPr="001D7F9E">
        <w:rPr>
          <w:rFonts w:ascii="Arial" w:eastAsia="Calibri" w:hAnsi="Arial" w:cs="Arial"/>
          <w:sz w:val="24"/>
          <w:szCs w:val="24"/>
        </w:rPr>
        <w:t xml:space="preserve">e </w:t>
      </w:r>
      <w:r w:rsidRPr="001D7F9E">
        <w:rPr>
          <w:rFonts w:ascii="Arial" w:eastAsia="Calibri" w:hAnsi="Arial" w:cs="Arial"/>
          <w:bCs/>
          <w:sz w:val="24"/>
          <w:szCs w:val="24"/>
        </w:rPr>
        <w:t xml:space="preserve">NBR13969/1997 e </w:t>
      </w:r>
      <w:r w:rsidRPr="001D7F9E">
        <w:rPr>
          <w:rFonts w:ascii="Arial" w:hAnsi="Arial" w:cs="Arial"/>
          <w:sz w:val="24"/>
          <w:szCs w:val="24"/>
        </w:rPr>
        <w:t>dentro das exigências da Resolução CONAMA Nº 357/05, a fim de garantir higiene, a segurança, o conforto do prédio, da população, assim como os preservando os recursos hídricos e o meio ambiente.</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O sistema é composto por fossa séptica, filtro anaeróbio, câmara de contato ou caixa cloração e o destino final será destinada no corpo receptor (córrego) existente no local.</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O sistema de esgoto sanitário será conduzido até a unidade de tratamento por um condutor predial (ramal de descarga; ramal de esgoto; tubo de queda; coletor; caixa coletora; sub-coletor; caixa de gordura e caixa de inspeção, todos devidamente ventilados), de acordo com o projeto hidrossanitário.</w:t>
      </w:r>
    </w:p>
    <w:p w:rsidR="001D7F9E" w:rsidRPr="001D7F9E" w:rsidRDefault="001D7F9E" w:rsidP="001D7F9E">
      <w:pPr>
        <w:ind w:firstLine="708"/>
        <w:jc w:val="both"/>
        <w:rPr>
          <w:rFonts w:ascii="Arial" w:hAnsi="Arial" w:cs="Arial"/>
          <w:sz w:val="24"/>
          <w:szCs w:val="24"/>
        </w:rPr>
      </w:pPr>
    </w:p>
    <w:p w:rsidR="001D7F9E" w:rsidRPr="001D7F9E" w:rsidRDefault="001D7F9E" w:rsidP="005B65E0">
      <w:pPr>
        <w:ind w:firstLine="1134"/>
        <w:jc w:val="both"/>
        <w:rPr>
          <w:rFonts w:ascii="Arial" w:hAnsi="Arial" w:cs="Arial"/>
          <w:sz w:val="24"/>
          <w:szCs w:val="24"/>
        </w:rPr>
      </w:pPr>
      <w:r w:rsidRPr="001D7F9E">
        <w:rPr>
          <w:rFonts w:ascii="Arial" w:hAnsi="Arial" w:cs="Arial"/>
          <w:sz w:val="24"/>
          <w:szCs w:val="24"/>
        </w:rPr>
        <w:t>Dimensionamento de calculo segue em anexo A</w:t>
      </w:r>
    </w:p>
    <w:p w:rsidR="001D7F9E" w:rsidRPr="001D7F9E" w:rsidRDefault="001D7F9E" w:rsidP="001D7F9E">
      <w:pPr>
        <w:pStyle w:val="Default"/>
        <w:rPr>
          <w:rFonts w:ascii="Arial" w:hAnsi="Arial" w:cs="Arial"/>
          <w:color w:val="auto"/>
        </w:rPr>
      </w:pPr>
    </w:p>
    <w:p w:rsidR="001D7F9E" w:rsidRPr="001D7F9E" w:rsidRDefault="001D7F9E" w:rsidP="001D7F9E">
      <w:pPr>
        <w:pStyle w:val="Default"/>
        <w:rPr>
          <w:rFonts w:ascii="Arial" w:hAnsi="Arial" w:cs="Arial"/>
          <w:color w:val="auto"/>
        </w:rPr>
      </w:pPr>
    </w:p>
    <w:tbl>
      <w:tblPr>
        <w:tblW w:w="0" w:type="auto"/>
        <w:tblBorders>
          <w:top w:val="single" w:sz="8" w:space="0" w:color="000000"/>
          <w:bottom w:val="single" w:sz="8" w:space="0" w:color="000000"/>
        </w:tblBorders>
        <w:tblLook w:val="04A0"/>
      </w:tblPr>
      <w:tblGrid>
        <w:gridCol w:w="8644"/>
      </w:tblGrid>
      <w:tr w:rsidR="001D7F9E" w:rsidRPr="001D7F9E" w:rsidTr="001D7F9E">
        <w:tc>
          <w:tcPr>
            <w:tcW w:w="8644" w:type="dxa"/>
          </w:tcPr>
          <w:tbl>
            <w:tblPr>
              <w:tblW w:w="0" w:type="auto"/>
              <w:tblBorders>
                <w:top w:val="single" w:sz="8" w:space="0" w:color="000000"/>
                <w:bottom w:val="single" w:sz="8" w:space="0" w:color="000000"/>
              </w:tblBorders>
              <w:tblLook w:val="04A0"/>
            </w:tblPr>
            <w:tblGrid>
              <w:gridCol w:w="4210"/>
              <w:gridCol w:w="4218"/>
            </w:tblGrid>
            <w:tr w:rsidR="001D7F9E" w:rsidRPr="001D7F9E" w:rsidTr="001D7F9E">
              <w:tc>
                <w:tcPr>
                  <w:tcW w:w="8644" w:type="dxa"/>
                  <w:gridSpan w:val="2"/>
                  <w:tcBorders>
                    <w:top w:val="single" w:sz="8" w:space="0" w:color="000000"/>
                    <w:left w:val="nil"/>
                    <w:bottom w:val="single" w:sz="8" w:space="0" w:color="000000"/>
                    <w:right w:val="nil"/>
                  </w:tcBorders>
                </w:tcPr>
                <w:p w:rsidR="001D7F9E" w:rsidRPr="001D7F9E" w:rsidRDefault="001D7F9E" w:rsidP="001D7F9E">
                  <w:pPr>
                    <w:autoSpaceDE w:val="0"/>
                    <w:autoSpaceDN w:val="0"/>
                    <w:adjustRightInd w:val="0"/>
                    <w:jc w:val="center"/>
                    <w:rPr>
                      <w:rFonts w:ascii="Arial" w:eastAsia="Calibri" w:hAnsi="Arial" w:cs="Arial"/>
                      <w:bCs/>
                      <w:sz w:val="24"/>
                      <w:szCs w:val="24"/>
                    </w:rPr>
                  </w:pPr>
                  <w:r w:rsidRPr="001D7F9E">
                    <w:rPr>
                      <w:rFonts w:ascii="Arial" w:eastAsia="Calibri" w:hAnsi="Arial" w:cs="Arial"/>
                      <w:bCs/>
                      <w:sz w:val="24"/>
                      <w:szCs w:val="24"/>
                    </w:rPr>
                    <w:t>PÂRAMETROS DE LANÇAMENTO DO EFLUENTE NA GALERIA DE ÁGUAS</w:t>
                  </w:r>
                  <w:proofErr w:type="gramStart"/>
                  <w:r w:rsidRPr="001D7F9E">
                    <w:rPr>
                      <w:rFonts w:ascii="Arial" w:eastAsia="Calibri" w:hAnsi="Arial" w:cs="Arial"/>
                      <w:bCs/>
                      <w:sz w:val="24"/>
                      <w:szCs w:val="24"/>
                    </w:rPr>
                    <w:t xml:space="preserve">  </w:t>
                  </w:r>
                  <w:proofErr w:type="gramEnd"/>
                  <w:r w:rsidRPr="001D7F9E">
                    <w:rPr>
                      <w:rFonts w:ascii="Arial" w:eastAsia="Calibri" w:hAnsi="Arial" w:cs="Arial"/>
                      <w:bCs/>
                      <w:sz w:val="24"/>
                      <w:szCs w:val="24"/>
                    </w:rPr>
                    <w:t>PLUVIAIS OU CORPO RECEPTOR (CORREGO)</w:t>
                  </w:r>
                </w:p>
              </w:tc>
            </w:tr>
            <w:tr w:rsidR="001D7F9E" w:rsidRPr="001D7F9E" w:rsidTr="001D7F9E">
              <w:tc>
                <w:tcPr>
                  <w:tcW w:w="4322" w:type="dxa"/>
                  <w:tcBorders>
                    <w:left w:val="nil"/>
                    <w:right w:val="nil"/>
                  </w:tcBorders>
                  <w:shd w:val="clear" w:color="auto" w:fill="C0C0C0"/>
                </w:tcPr>
                <w:p w:rsidR="001D7F9E" w:rsidRPr="001D7F9E" w:rsidRDefault="00537A8E" w:rsidP="001D7F9E">
                  <w:pPr>
                    <w:autoSpaceDE w:val="0"/>
                    <w:autoSpaceDN w:val="0"/>
                    <w:adjustRightInd w:val="0"/>
                    <w:rPr>
                      <w:rFonts w:ascii="Arial" w:eastAsia="Calibri" w:hAnsi="Arial" w:cs="Arial"/>
                      <w:bCs/>
                      <w:sz w:val="24"/>
                      <w:szCs w:val="24"/>
                    </w:rPr>
                  </w:pPr>
                  <w:r w:rsidRPr="001D7F9E">
                    <w:rPr>
                      <w:rFonts w:ascii="Arial" w:eastAsia="Calibri" w:hAnsi="Arial" w:cs="Arial"/>
                      <w:bCs/>
                      <w:sz w:val="24"/>
                      <w:szCs w:val="24"/>
                    </w:rPr>
                    <w:t>Ph</w:t>
                  </w:r>
                </w:p>
              </w:tc>
              <w:tc>
                <w:tcPr>
                  <w:tcW w:w="4322" w:type="dxa"/>
                  <w:tcBorders>
                    <w:left w:val="nil"/>
                    <w:right w:val="nil"/>
                  </w:tcBorders>
                  <w:shd w:val="clear" w:color="auto" w:fill="C0C0C0"/>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Entre 6.0 a 9.0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Pr>
                <w:p w:rsidR="001D7F9E" w:rsidRPr="001D7F9E" w:rsidRDefault="001D7F9E" w:rsidP="001D7F9E">
                  <w:pPr>
                    <w:autoSpaceDE w:val="0"/>
                    <w:autoSpaceDN w:val="0"/>
                    <w:adjustRightInd w:val="0"/>
                    <w:rPr>
                      <w:rFonts w:ascii="Arial" w:hAnsi="Arial" w:cs="Arial"/>
                      <w:bCs/>
                      <w:sz w:val="24"/>
                      <w:szCs w:val="24"/>
                    </w:rPr>
                  </w:pPr>
                  <w:r w:rsidRPr="001D7F9E">
                    <w:rPr>
                      <w:rFonts w:ascii="Arial" w:hAnsi="Arial" w:cs="Arial"/>
                      <w:bCs/>
                      <w:sz w:val="24"/>
                      <w:szCs w:val="24"/>
                    </w:rPr>
                    <w:t>DQO</w:t>
                  </w:r>
                </w:p>
              </w:tc>
              <w:tc>
                <w:tcPr>
                  <w:tcW w:w="4322" w:type="dxa"/>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150mg/l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Borders>
                    <w:left w:val="nil"/>
                    <w:right w:val="nil"/>
                  </w:tcBorders>
                  <w:shd w:val="clear" w:color="auto" w:fill="C0C0C0"/>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t>DBO</w:t>
                  </w:r>
                </w:p>
              </w:tc>
              <w:tc>
                <w:tcPr>
                  <w:tcW w:w="4322" w:type="dxa"/>
                  <w:tcBorders>
                    <w:left w:val="nil"/>
                    <w:right w:val="nil"/>
                  </w:tcBorders>
                  <w:shd w:val="clear" w:color="auto" w:fill="C0C0C0"/>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60mg/l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t>Óleos e Graxas</w:t>
                  </w:r>
                </w:p>
              </w:tc>
              <w:tc>
                <w:tcPr>
                  <w:tcW w:w="4322" w:type="dxa"/>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50mg/L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Borders>
                    <w:left w:val="nil"/>
                    <w:right w:val="nil"/>
                  </w:tcBorders>
                  <w:shd w:val="clear" w:color="auto" w:fill="C0C0C0"/>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t>Temperatura</w:t>
                  </w:r>
                </w:p>
              </w:tc>
              <w:tc>
                <w:tcPr>
                  <w:tcW w:w="4322" w:type="dxa"/>
                  <w:tcBorders>
                    <w:left w:val="nil"/>
                    <w:right w:val="nil"/>
                  </w:tcBorders>
                  <w:shd w:val="clear" w:color="auto" w:fill="C0C0C0"/>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40ºC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Pr>
                <w:tbl>
                  <w:tblPr>
                    <w:tblW w:w="0" w:type="auto"/>
                    <w:tblBorders>
                      <w:top w:val="nil"/>
                      <w:left w:val="nil"/>
                      <w:bottom w:val="nil"/>
                      <w:right w:val="nil"/>
                    </w:tblBorders>
                    <w:tblLook w:val="0000"/>
                  </w:tblPr>
                  <w:tblGrid>
                    <w:gridCol w:w="2645"/>
                  </w:tblGrid>
                  <w:tr w:rsidR="001D7F9E" w:rsidRPr="001D7F9E" w:rsidTr="001D7F9E">
                    <w:trPr>
                      <w:trHeight w:val="91"/>
                    </w:trPr>
                    <w:tc>
                      <w:tcPr>
                        <w:tcW w:w="0" w:type="auto"/>
                      </w:tcPr>
                      <w:p w:rsidR="001D7F9E" w:rsidRPr="001D7F9E" w:rsidRDefault="001D7F9E" w:rsidP="001D7F9E">
                        <w:pPr>
                          <w:pStyle w:val="Default"/>
                          <w:rPr>
                            <w:rFonts w:ascii="Arial" w:hAnsi="Arial" w:cs="Arial"/>
                            <w:color w:val="auto"/>
                          </w:rPr>
                        </w:pPr>
                        <w:r w:rsidRPr="001D7F9E">
                          <w:rPr>
                            <w:rFonts w:ascii="Arial" w:hAnsi="Arial" w:cs="Arial"/>
                            <w:color w:val="auto"/>
                          </w:rPr>
                          <w:t xml:space="preserve">Sólidos Sedimentáveis </w:t>
                        </w:r>
                      </w:p>
                    </w:tc>
                  </w:tr>
                </w:tbl>
                <w:p w:rsidR="001D7F9E" w:rsidRPr="001D7F9E" w:rsidRDefault="001D7F9E" w:rsidP="001D7F9E">
                  <w:pPr>
                    <w:autoSpaceDE w:val="0"/>
                    <w:autoSpaceDN w:val="0"/>
                    <w:adjustRightInd w:val="0"/>
                    <w:rPr>
                      <w:rFonts w:ascii="Arial" w:eastAsia="Calibri" w:hAnsi="Arial" w:cs="Arial"/>
                      <w:bCs/>
                      <w:sz w:val="24"/>
                      <w:szCs w:val="24"/>
                    </w:rPr>
                  </w:pPr>
                </w:p>
              </w:tc>
              <w:tc>
                <w:tcPr>
                  <w:tcW w:w="4322" w:type="dxa"/>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0.50mg/l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Borders>
                    <w:left w:val="nil"/>
                    <w:right w:val="nil"/>
                  </w:tcBorders>
                  <w:shd w:val="clear" w:color="auto" w:fill="C0C0C0"/>
                </w:tcPr>
                <w:tbl>
                  <w:tblPr>
                    <w:tblW w:w="0" w:type="auto"/>
                    <w:tblBorders>
                      <w:top w:val="nil"/>
                      <w:left w:val="nil"/>
                      <w:bottom w:val="nil"/>
                      <w:right w:val="nil"/>
                    </w:tblBorders>
                    <w:tblLook w:val="0000"/>
                  </w:tblPr>
                  <w:tblGrid>
                    <w:gridCol w:w="2324"/>
                  </w:tblGrid>
                  <w:tr w:rsidR="001D7F9E" w:rsidRPr="001D7F9E" w:rsidTr="001D7F9E">
                    <w:trPr>
                      <w:trHeight w:val="91"/>
                    </w:trPr>
                    <w:tc>
                      <w:tcPr>
                        <w:tcW w:w="0" w:type="auto"/>
                      </w:tcPr>
                      <w:p w:rsidR="001D7F9E" w:rsidRPr="001D7F9E" w:rsidRDefault="001D7F9E" w:rsidP="001D7F9E">
                        <w:pPr>
                          <w:pStyle w:val="Default"/>
                          <w:rPr>
                            <w:rFonts w:ascii="Arial" w:hAnsi="Arial" w:cs="Arial"/>
                            <w:color w:val="auto"/>
                          </w:rPr>
                        </w:pPr>
                        <w:r w:rsidRPr="001D7F9E">
                          <w:rPr>
                            <w:rFonts w:ascii="Arial" w:hAnsi="Arial" w:cs="Arial"/>
                            <w:color w:val="auto"/>
                          </w:rPr>
                          <w:t xml:space="preserve">Oxigênio Dissolvido </w:t>
                        </w:r>
                      </w:p>
                    </w:tc>
                  </w:tr>
                </w:tbl>
                <w:p w:rsidR="001D7F9E" w:rsidRPr="001D7F9E" w:rsidRDefault="001D7F9E" w:rsidP="001D7F9E">
                  <w:pPr>
                    <w:autoSpaceDE w:val="0"/>
                    <w:autoSpaceDN w:val="0"/>
                    <w:adjustRightInd w:val="0"/>
                    <w:rPr>
                      <w:rFonts w:ascii="Arial" w:eastAsia="Calibri" w:hAnsi="Arial" w:cs="Arial"/>
                      <w:bCs/>
                      <w:sz w:val="24"/>
                      <w:szCs w:val="24"/>
                    </w:rPr>
                  </w:pPr>
                </w:p>
              </w:tc>
              <w:tc>
                <w:tcPr>
                  <w:tcW w:w="4322" w:type="dxa"/>
                  <w:tcBorders>
                    <w:left w:val="nil"/>
                    <w:right w:val="nil"/>
                  </w:tcBorders>
                  <w:shd w:val="clear" w:color="auto" w:fill="C0C0C0"/>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Superior a 1.0mg/l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lastRenderedPageBreak/>
                    <w:t>Sólidos não Filtráveis Totais</w:t>
                  </w:r>
                </w:p>
              </w:tc>
              <w:tc>
                <w:tcPr>
                  <w:tcW w:w="4322" w:type="dxa"/>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Inferior a 50mg/l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Borders>
                    <w:left w:val="nil"/>
                    <w:right w:val="nil"/>
                  </w:tcBorders>
                  <w:shd w:val="clear" w:color="auto" w:fill="C0C0C0"/>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t>Coliformes Fecais</w:t>
                  </w:r>
                </w:p>
              </w:tc>
              <w:tc>
                <w:tcPr>
                  <w:tcW w:w="4322" w:type="dxa"/>
                  <w:tcBorders>
                    <w:left w:val="nil"/>
                    <w:right w:val="nil"/>
                  </w:tcBorders>
                  <w:shd w:val="clear" w:color="auto" w:fill="C0C0C0"/>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&lt;1000nmp/100mL </w:t>
                  </w:r>
                </w:p>
                <w:p w:rsidR="001D7F9E" w:rsidRPr="001D7F9E" w:rsidRDefault="001D7F9E" w:rsidP="001D7F9E">
                  <w:pPr>
                    <w:autoSpaceDE w:val="0"/>
                    <w:autoSpaceDN w:val="0"/>
                    <w:adjustRightInd w:val="0"/>
                    <w:jc w:val="both"/>
                    <w:rPr>
                      <w:rFonts w:ascii="Arial" w:eastAsia="Calibri" w:hAnsi="Arial" w:cs="Arial"/>
                      <w:bCs/>
                      <w:sz w:val="24"/>
                      <w:szCs w:val="24"/>
                    </w:rPr>
                  </w:pPr>
                </w:p>
              </w:tc>
            </w:tr>
            <w:tr w:rsidR="001D7F9E" w:rsidRPr="001D7F9E" w:rsidTr="001D7F9E">
              <w:tc>
                <w:tcPr>
                  <w:tcW w:w="4322" w:type="dxa"/>
                </w:tcPr>
                <w:p w:rsidR="001D7F9E" w:rsidRPr="001D7F9E" w:rsidRDefault="001D7F9E" w:rsidP="001D7F9E">
                  <w:pPr>
                    <w:autoSpaceDE w:val="0"/>
                    <w:autoSpaceDN w:val="0"/>
                    <w:adjustRightInd w:val="0"/>
                    <w:rPr>
                      <w:rFonts w:ascii="Arial" w:eastAsia="Calibri" w:hAnsi="Arial" w:cs="Arial"/>
                      <w:bCs/>
                      <w:sz w:val="24"/>
                      <w:szCs w:val="24"/>
                    </w:rPr>
                  </w:pPr>
                  <w:r w:rsidRPr="001D7F9E">
                    <w:rPr>
                      <w:rFonts w:ascii="Arial" w:hAnsi="Arial" w:cs="Arial"/>
                      <w:bCs/>
                      <w:sz w:val="24"/>
                      <w:szCs w:val="24"/>
                    </w:rPr>
                    <w:t>Cloro Residual Livre</w:t>
                  </w:r>
                </w:p>
              </w:tc>
              <w:tc>
                <w:tcPr>
                  <w:tcW w:w="4322" w:type="dxa"/>
                </w:tcPr>
                <w:p w:rsidR="001D7F9E" w:rsidRPr="001D7F9E" w:rsidRDefault="001D7F9E" w:rsidP="001D7F9E">
                  <w:pPr>
                    <w:pStyle w:val="Default"/>
                    <w:jc w:val="both"/>
                    <w:rPr>
                      <w:rFonts w:ascii="Arial" w:hAnsi="Arial" w:cs="Arial"/>
                      <w:bCs/>
                      <w:color w:val="auto"/>
                    </w:rPr>
                  </w:pPr>
                  <w:r w:rsidRPr="001D7F9E">
                    <w:rPr>
                      <w:rFonts w:ascii="Arial" w:hAnsi="Arial" w:cs="Arial"/>
                      <w:bCs/>
                      <w:color w:val="auto"/>
                    </w:rPr>
                    <w:t xml:space="preserve">Superior a 0.5 mg/L </w:t>
                  </w:r>
                </w:p>
                <w:p w:rsidR="001D7F9E" w:rsidRPr="001D7F9E" w:rsidRDefault="001D7F9E" w:rsidP="001D7F9E">
                  <w:pPr>
                    <w:autoSpaceDE w:val="0"/>
                    <w:autoSpaceDN w:val="0"/>
                    <w:adjustRightInd w:val="0"/>
                    <w:jc w:val="both"/>
                    <w:rPr>
                      <w:rFonts w:ascii="Arial" w:eastAsia="Calibri" w:hAnsi="Arial" w:cs="Arial"/>
                      <w:bCs/>
                      <w:sz w:val="24"/>
                      <w:szCs w:val="24"/>
                    </w:rPr>
                  </w:pPr>
                </w:p>
              </w:tc>
            </w:tr>
          </w:tbl>
          <w:p w:rsidR="001D7F9E" w:rsidRPr="001D7F9E" w:rsidRDefault="001D7F9E" w:rsidP="001D7F9E">
            <w:pPr>
              <w:autoSpaceDE w:val="0"/>
              <w:autoSpaceDN w:val="0"/>
              <w:adjustRightInd w:val="0"/>
              <w:jc w:val="center"/>
              <w:rPr>
                <w:rFonts w:ascii="Arial" w:eastAsia="Calibri" w:hAnsi="Arial" w:cs="Arial"/>
                <w:bCs/>
                <w:sz w:val="24"/>
                <w:szCs w:val="24"/>
              </w:rPr>
            </w:pPr>
          </w:p>
        </w:tc>
      </w:tr>
    </w:tbl>
    <w:p w:rsidR="001D7F9E" w:rsidRDefault="001D7F9E" w:rsidP="001D7F9E">
      <w:pPr>
        <w:autoSpaceDE w:val="0"/>
        <w:autoSpaceDN w:val="0"/>
        <w:adjustRightInd w:val="0"/>
        <w:jc w:val="both"/>
        <w:rPr>
          <w:rFonts w:ascii="Arial" w:eastAsia="Calibri" w:hAnsi="Arial" w:cs="Arial"/>
          <w:sz w:val="24"/>
          <w:szCs w:val="24"/>
        </w:rPr>
      </w:pPr>
    </w:p>
    <w:p w:rsidR="005B65E0" w:rsidRPr="001D7F9E" w:rsidRDefault="005B65E0" w:rsidP="001D7F9E">
      <w:pPr>
        <w:autoSpaceDE w:val="0"/>
        <w:autoSpaceDN w:val="0"/>
        <w:adjustRightInd w:val="0"/>
        <w:jc w:val="both"/>
        <w:rPr>
          <w:rFonts w:ascii="Arial" w:eastAsia="Calibri" w:hAnsi="Arial" w:cs="Arial"/>
          <w:sz w:val="24"/>
          <w:szCs w:val="24"/>
        </w:rPr>
      </w:pPr>
    </w:p>
    <w:p w:rsidR="001D7F9E" w:rsidRPr="005B65E0" w:rsidRDefault="001D7F9E" w:rsidP="00312CB9">
      <w:pPr>
        <w:pStyle w:val="PargrafodaLista"/>
        <w:numPr>
          <w:ilvl w:val="2"/>
          <w:numId w:val="40"/>
        </w:numPr>
        <w:autoSpaceDE w:val="0"/>
        <w:autoSpaceDN w:val="0"/>
        <w:adjustRightInd w:val="0"/>
        <w:spacing w:after="0" w:line="240" w:lineRule="auto"/>
        <w:ind w:left="426" w:firstLine="0"/>
        <w:jc w:val="both"/>
        <w:rPr>
          <w:rFonts w:ascii="Arial" w:eastAsia="Calibri" w:hAnsi="Arial" w:cs="Arial"/>
          <w:b/>
          <w:bCs/>
          <w:sz w:val="24"/>
          <w:szCs w:val="24"/>
        </w:rPr>
      </w:pPr>
      <w:r w:rsidRPr="005B65E0">
        <w:rPr>
          <w:rFonts w:ascii="Arial" w:eastAsia="Calibri" w:hAnsi="Arial" w:cs="Arial"/>
          <w:b/>
          <w:bCs/>
          <w:sz w:val="24"/>
          <w:szCs w:val="24"/>
        </w:rPr>
        <w:t>Amostragem para análise do desempenho e do Monitoramento</w:t>
      </w:r>
    </w:p>
    <w:p w:rsidR="005B65E0" w:rsidRDefault="005B65E0" w:rsidP="001D7F9E">
      <w:pPr>
        <w:autoSpaceDE w:val="0"/>
        <w:autoSpaceDN w:val="0"/>
        <w:adjustRightInd w:val="0"/>
        <w:jc w:val="both"/>
        <w:rPr>
          <w:rFonts w:ascii="Arial" w:eastAsia="Calibri" w:hAnsi="Arial" w:cs="Arial"/>
          <w:sz w:val="24"/>
          <w:szCs w:val="24"/>
        </w:rPr>
      </w:pPr>
    </w:p>
    <w:p w:rsidR="001D7F9E" w:rsidRPr="001D7F9E" w:rsidRDefault="001D7F9E" w:rsidP="005B65E0">
      <w:pPr>
        <w:autoSpaceDE w:val="0"/>
        <w:autoSpaceDN w:val="0"/>
        <w:adjustRightInd w:val="0"/>
        <w:ind w:left="284" w:firstLine="850"/>
        <w:jc w:val="both"/>
        <w:rPr>
          <w:rFonts w:ascii="Arial" w:eastAsia="Calibri" w:hAnsi="Arial" w:cs="Arial"/>
          <w:sz w:val="24"/>
          <w:szCs w:val="24"/>
        </w:rPr>
      </w:pPr>
      <w:r w:rsidRPr="001D7F9E">
        <w:rPr>
          <w:rFonts w:ascii="Arial" w:eastAsia="Calibri" w:hAnsi="Arial" w:cs="Arial"/>
          <w:sz w:val="24"/>
          <w:szCs w:val="24"/>
        </w:rPr>
        <w:t>De acordo com a NBR 13696 a amostragem do afluente e do efluente do sistema de tratamento local deve ser feita com freqüência trimestral, exceto na fase inicial de operação, quando deve haver acompanhamento quinzenal até entrar em regime.</w:t>
      </w:r>
    </w:p>
    <w:p w:rsidR="001D7F9E" w:rsidRDefault="001D7F9E" w:rsidP="001D7F9E">
      <w:pPr>
        <w:autoSpaceDE w:val="0"/>
        <w:autoSpaceDN w:val="0"/>
        <w:adjustRightInd w:val="0"/>
        <w:jc w:val="both"/>
        <w:rPr>
          <w:rFonts w:ascii="Arial" w:eastAsia="Calibri" w:hAnsi="Arial" w:cs="Arial"/>
          <w:sz w:val="24"/>
          <w:szCs w:val="24"/>
        </w:rPr>
      </w:pPr>
    </w:p>
    <w:p w:rsidR="005B65E0" w:rsidRPr="001D7F9E" w:rsidRDefault="005B65E0" w:rsidP="001D7F9E">
      <w:pPr>
        <w:autoSpaceDE w:val="0"/>
        <w:autoSpaceDN w:val="0"/>
        <w:adjustRightInd w:val="0"/>
        <w:jc w:val="both"/>
        <w:rPr>
          <w:rFonts w:ascii="Arial" w:eastAsia="Calibri" w:hAnsi="Arial" w:cs="Arial"/>
          <w:sz w:val="24"/>
          <w:szCs w:val="24"/>
        </w:rPr>
      </w:pPr>
    </w:p>
    <w:p w:rsidR="001D7F9E" w:rsidRDefault="001D7F9E" w:rsidP="00312CB9">
      <w:pPr>
        <w:pStyle w:val="Ttulo1"/>
        <w:keepNext w:val="0"/>
        <w:numPr>
          <w:ilvl w:val="2"/>
          <w:numId w:val="40"/>
        </w:numPr>
        <w:ind w:left="426" w:firstLine="0"/>
        <w:contextualSpacing/>
        <w:rPr>
          <w:rFonts w:cs="Arial"/>
          <w:sz w:val="24"/>
          <w:szCs w:val="24"/>
        </w:rPr>
      </w:pPr>
      <w:bookmarkStart w:id="126" w:name="_Toc521065981"/>
      <w:bookmarkStart w:id="127" w:name="_Toc336418470"/>
      <w:r w:rsidRPr="005B65E0">
        <w:rPr>
          <w:rFonts w:cs="Arial"/>
          <w:sz w:val="24"/>
          <w:szCs w:val="24"/>
        </w:rPr>
        <w:t>INSTALAÇÕES DE ÁGUAS PLUVIAIS</w:t>
      </w:r>
      <w:bookmarkEnd w:id="126"/>
      <w:bookmarkEnd w:id="127"/>
    </w:p>
    <w:p w:rsidR="005B65E0" w:rsidRDefault="005B65E0" w:rsidP="005B65E0"/>
    <w:p w:rsidR="005B65E0" w:rsidRPr="005B65E0" w:rsidRDefault="005B65E0" w:rsidP="005B65E0"/>
    <w:p w:rsidR="001D7F9E" w:rsidRPr="005B65E0" w:rsidRDefault="001D7F9E" w:rsidP="00312CB9">
      <w:pPr>
        <w:pStyle w:val="Ttulo2"/>
        <w:keepNext w:val="0"/>
        <w:numPr>
          <w:ilvl w:val="2"/>
          <w:numId w:val="40"/>
        </w:numPr>
        <w:ind w:left="426" w:firstLine="0"/>
        <w:contextualSpacing/>
        <w:rPr>
          <w:rFonts w:cs="Arial"/>
          <w:b/>
          <w:szCs w:val="24"/>
        </w:rPr>
      </w:pPr>
      <w:bookmarkStart w:id="128" w:name="_Toc521065983"/>
      <w:bookmarkStart w:id="129" w:name="_Toc336418471"/>
      <w:r w:rsidRPr="005B65E0">
        <w:rPr>
          <w:rFonts w:cs="Arial"/>
          <w:b/>
          <w:szCs w:val="24"/>
        </w:rPr>
        <w:t>Generalidades</w:t>
      </w:r>
      <w:bookmarkEnd w:id="128"/>
      <w:bookmarkEnd w:id="129"/>
    </w:p>
    <w:p w:rsidR="005B65E0" w:rsidRDefault="005B65E0" w:rsidP="001D7F9E">
      <w:pPr>
        <w:contextualSpacing/>
        <w:jc w:val="both"/>
        <w:rPr>
          <w:rFonts w:ascii="Arial" w:hAnsi="Arial" w:cs="Arial"/>
          <w:sz w:val="24"/>
          <w:szCs w:val="24"/>
        </w:rPr>
      </w:pP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 xml:space="preserve">O sistema de drenagem de Águas Pluviais que servirá a </w:t>
      </w:r>
      <w:proofErr w:type="spellStart"/>
      <w:r w:rsidRPr="001D7F9E">
        <w:rPr>
          <w:rFonts w:ascii="Arial" w:hAnsi="Arial" w:cs="Arial"/>
          <w:sz w:val="24"/>
          <w:szCs w:val="24"/>
        </w:rPr>
        <w:t>Camara</w:t>
      </w:r>
      <w:proofErr w:type="spellEnd"/>
      <w:r w:rsidRPr="001D7F9E">
        <w:rPr>
          <w:rFonts w:ascii="Arial" w:hAnsi="Arial" w:cs="Arial"/>
          <w:sz w:val="24"/>
          <w:szCs w:val="24"/>
        </w:rPr>
        <w:t xml:space="preserve"> Municipal de Várzea Grande será constituído primeiramente por calhas metálica que coletarão as águas das chuvas diretamente na cobertura da edificação e caminharão para condutores verticais e horizontais que recolherão estas águas até o térreo do edifício. </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 xml:space="preserve">No térreo haverá as caixas de passagem na área externa ao prédio que receberá as águas </w:t>
      </w:r>
      <w:proofErr w:type="gramStart"/>
      <w:r w:rsidRPr="001D7F9E">
        <w:rPr>
          <w:rFonts w:ascii="Arial" w:hAnsi="Arial" w:cs="Arial"/>
          <w:sz w:val="24"/>
          <w:szCs w:val="24"/>
        </w:rPr>
        <w:t>das coluna</w:t>
      </w:r>
      <w:proofErr w:type="gramEnd"/>
      <w:r w:rsidRPr="001D7F9E">
        <w:rPr>
          <w:rFonts w:ascii="Arial" w:hAnsi="Arial" w:cs="Arial"/>
          <w:sz w:val="24"/>
          <w:szCs w:val="24"/>
        </w:rPr>
        <w:t>, que posteriormente serão encaminhada para o corpo receptor (córrego) através de uma rede coletora.</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O estacionamento e calçadas na área externa serão drenados através de sarjetas que conduzirão as águas até a rede principal coletora.</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 xml:space="preserve">Toda a rede terá a declividade indicada em projeto. </w:t>
      </w:r>
    </w:p>
    <w:p w:rsidR="001D7F9E" w:rsidRPr="001D7F9E" w:rsidRDefault="001D7F9E" w:rsidP="005B65E0">
      <w:pPr>
        <w:ind w:left="284" w:firstLine="850"/>
        <w:contextualSpacing/>
        <w:jc w:val="both"/>
        <w:rPr>
          <w:rFonts w:ascii="Arial" w:hAnsi="Arial" w:cs="Arial"/>
          <w:sz w:val="24"/>
          <w:szCs w:val="24"/>
        </w:rPr>
      </w:pPr>
      <w:r w:rsidRPr="001D7F9E">
        <w:rPr>
          <w:rFonts w:ascii="Arial" w:hAnsi="Arial" w:cs="Arial"/>
          <w:sz w:val="24"/>
          <w:szCs w:val="24"/>
        </w:rPr>
        <w:t xml:space="preserve">Os materiais utilizados nos tubos e conexões serão: PVC rígido, fabricado de acordo com as especificações da NBR 5648/77 para diâmetro mínimo de 100mm, e PVC reforçado tipo “coletor” (PVC) para diâmetros de 150mm ou maiores, conforme NBR 7362. </w:t>
      </w:r>
    </w:p>
    <w:p w:rsidR="001D7F9E" w:rsidRDefault="001D7F9E" w:rsidP="001D7F9E">
      <w:pPr>
        <w:pStyle w:val="Ttulo2"/>
        <w:contextualSpacing/>
        <w:rPr>
          <w:rFonts w:cs="Arial"/>
          <w:szCs w:val="24"/>
        </w:rPr>
      </w:pPr>
      <w:bookmarkStart w:id="130" w:name="_Toc521065984"/>
    </w:p>
    <w:p w:rsidR="005B65E0" w:rsidRPr="005B65E0" w:rsidRDefault="005B65E0" w:rsidP="005B65E0"/>
    <w:p w:rsidR="001D7F9E" w:rsidRDefault="001D7F9E" w:rsidP="00312CB9">
      <w:pPr>
        <w:pStyle w:val="Ttulo2"/>
        <w:keepNext w:val="0"/>
        <w:numPr>
          <w:ilvl w:val="2"/>
          <w:numId w:val="40"/>
        </w:numPr>
        <w:ind w:left="426" w:firstLine="0"/>
        <w:contextualSpacing/>
        <w:rPr>
          <w:rFonts w:cs="Arial"/>
          <w:b/>
          <w:szCs w:val="24"/>
        </w:rPr>
      </w:pPr>
      <w:bookmarkStart w:id="131" w:name="_Toc336418472"/>
      <w:r w:rsidRPr="004259A6">
        <w:rPr>
          <w:rFonts w:cs="Arial"/>
          <w:b/>
          <w:szCs w:val="24"/>
        </w:rPr>
        <w:t>Especificações Técnicas</w:t>
      </w:r>
      <w:bookmarkEnd w:id="130"/>
      <w:bookmarkEnd w:id="131"/>
    </w:p>
    <w:p w:rsidR="004259A6" w:rsidRDefault="004259A6" w:rsidP="004259A6"/>
    <w:p w:rsidR="004259A6" w:rsidRPr="004259A6" w:rsidRDefault="004259A6" w:rsidP="004259A6"/>
    <w:p w:rsidR="001D7F9E" w:rsidRPr="004259A6" w:rsidRDefault="001D7F9E" w:rsidP="00312CB9">
      <w:pPr>
        <w:pStyle w:val="Ttulo3"/>
        <w:keepNext w:val="0"/>
        <w:numPr>
          <w:ilvl w:val="2"/>
          <w:numId w:val="40"/>
        </w:numPr>
        <w:ind w:left="426" w:firstLine="0"/>
        <w:contextualSpacing/>
        <w:rPr>
          <w:rFonts w:cs="Arial"/>
          <w:szCs w:val="24"/>
        </w:rPr>
      </w:pPr>
      <w:bookmarkStart w:id="132" w:name="_Toc521065985"/>
      <w:bookmarkStart w:id="133" w:name="_Toc336418473"/>
      <w:r w:rsidRPr="004259A6">
        <w:rPr>
          <w:rFonts w:cs="Arial"/>
          <w:szCs w:val="24"/>
        </w:rPr>
        <w:t>Objetivo</w:t>
      </w:r>
      <w:bookmarkEnd w:id="132"/>
      <w:bookmarkEnd w:id="133"/>
    </w:p>
    <w:p w:rsidR="004259A6" w:rsidRDefault="004259A6" w:rsidP="001D7F9E">
      <w:pPr>
        <w:contextualSpacing/>
        <w:jc w:val="both"/>
        <w:rPr>
          <w:rFonts w:ascii="Arial" w:hAnsi="Arial" w:cs="Arial"/>
          <w:sz w:val="24"/>
          <w:szCs w:val="24"/>
        </w:rPr>
      </w:pPr>
    </w:p>
    <w:p w:rsidR="001D7F9E" w:rsidRPr="004259A6" w:rsidRDefault="001D7F9E" w:rsidP="004259A6">
      <w:pPr>
        <w:ind w:left="284" w:firstLine="850"/>
        <w:contextualSpacing/>
        <w:jc w:val="both"/>
        <w:rPr>
          <w:rFonts w:ascii="Arial" w:hAnsi="Arial" w:cs="Arial"/>
          <w:sz w:val="24"/>
          <w:szCs w:val="24"/>
        </w:rPr>
      </w:pPr>
      <w:r w:rsidRPr="004259A6">
        <w:rPr>
          <w:rFonts w:ascii="Arial" w:hAnsi="Arial" w:cs="Arial"/>
          <w:sz w:val="24"/>
          <w:szCs w:val="24"/>
        </w:rPr>
        <w:t>Estabelecer as diretrizes gerais para a execução de serviços de Instalações de Drenagem Pluvial.</w:t>
      </w:r>
    </w:p>
    <w:p w:rsidR="001D7F9E" w:rsidRPr="001D7F9E" w:rsidRDefault="001D7F9E" w:rsidP="001D7F9E">
      <w:pPr>
        <w:contextualSpacing/>
        <w:jc w:val="both"/>
        <w:rPr>
          <w:rFonts w:ascii="Arial" w:hAnsi="Arial" w:cs="Arial"/>
          <w:sz w:val="24"/>
          <w:szCs w:val="24"/>
        </w:rPr>
      </w:pPr>
    </w:p>
    <w:p w:rsidR="001D7F9E" w:rsidRPr="001D7F9E" w:rsidRDefault="001D7F9E" w:rsidP="001D7F9E">
      <w:pPr>
        <w:contextualSpacing/>
        <w:jc w:val="both"/>
        <w:rPr>
          <w:rFonts w:ascii="Arial" w:hAnsi="Arial" w:cs="Arial"/>
          <w:sz w:val="24"/>
          <w:szCs w:val="24"/>
        </w:rPr>
      </w:pPr>
    </w:p>
    <w:p w:rsidR="001D7F9E" w:rsidRPr="004259A6" w:rsidRDefault="001D7F9E" w:rsidP="00312CB9">
      <w:pPr>
        <w:pStyle w:val="Ttulo3"/>
        <w:keepNext w:val="0"/>
        <w:numPr>
          <w:ilvl w:val="2"/>
          <w:numId w:val="40"/>
        </w:numPr>
        <w:contextualSpacing/>
        <w:rPr>
          <w:rFonts w:cs="Arial"/>
          <w:szCs w:val="24"/>
        </w:rPr>
      </w:pPr>
      <w:bookmarkStart w:id="134" w:name="_Toc521065986"/>
      <w:bookmarkStart w:id="135" w:name="_Toc336418474"/>
      <w:r w:rsidRPr="004259A6">
        <w:rPr>
          <w:rFonts w:cs="Arial"/>
          <w:szCs w:val="24"/>
        </w:rPr>
        <w:t>Materiais e Equipamentos</w:t>
      </w:r>
      <w:bookmarkEnd w:id="134"/>
      <w:bookmarkEnd w:id="135"/>
    </w:p>
    <w:p w:rsidR="004259A6" w:rsidRDefault="004259A6" w:rsidP="001D7F9E">
      <w:pPr>
        <w:contextualSpacing/>
        <w:jc w:val="both"/>
        <w:rPr>
          <w:rFonts w:ascii="Arial" w:hAnsi="Arial" w:cs="Arial"/>
          <w:sz w:val="24"/>
          <w:szCs w:val="24"/>
        </w:rPr>
      </w:pP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 xml:space="preserve">A inspeção para recebimento de materiais e equipamentos será realizada no canteiro de serviço ou local de entrega, através de processo visual. </w:t>
      </w: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lastRenderedPageBreak/>
        <w:t>Para o recebimento dos materiais e equipamentos a inspeção deverá seguir a descrição constante da nota fiscal ou guia de remessa, pedido de compra e respectivas especificações de materiais e serviços.</w:t>
      </w:r>
    </w:p>
    <w:p w:rsid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A inspeção visual para recebimento dos materiais e equipamentos constituir-se-á, basicamente, no atendimento às observações descritas a seguir, quando procedentes:</w:t>
      </w:r>
    </w:p>
    <w:p w:rsidR="004259A6" w:rsidRPr="001D7F9E" w:rsidRDefault="004259A6" w:rsidP="004259A6">
      <w:pPr>
        <w:ind w:left="1134"/>
        <w:contextualSpacing/>
        <w:jc w:val="both"/>
        <w:rPr>
          <w:rFonts w:ascii="Arial" w:hAnsi="Arial" w:cs="Arial"/>
          <w:sz w:val="24"/>
          <w:szCs w:val="24"/>
        </w:rPr>
      </w:pPr>
    </w:p>
    <w:p w:rsidR="001D7F9E" w:rsidRPr="001D7F9E" w:rsidRDefault="001D7F9E" w:rsidP="004259A6">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da marcação existente conforme solicitada na especificação de materiais;</w:t>
      </w:r>
    </w:p>
    <w:p w:rsidR="001D7F9E" w:rsidRPr="001D7F9E" w:rsidRDefault="001D7F9E" w:rsidP="004259A6">
      <w:pPr>
        <w:ind w:left="1134"/>
        <w:contextualSpacing/>
        <w:jc w:val="both"/>
        <w:rPr>
          <w:rFonts w:ascii="Arial" w:hAnsi="Arial" w:cs="Arial"/>
          <w:sz w:val="24"/>
          <w:szCs w:val="24"/>
        </w:rPr>
      </w:pPr>
      <w:r w:rsidRPr="001D7F9E">
        <w:rPr>
          <w:rFonts w:ascii="Arial" w:hAnsi="Arial" w:cs="Arial"/>
          <w:sz w:val="24"/>
          <w:szCs w:val="24"/>
        </w:rPr>
        <w:t>-</w:t>
      </w:r>
      <w:r w:rsidRPr="001D7F9E">
        <w:rPr>
          <w:rFonts w:ascii="Arial" w:hAnsi="Arial" w:cs="Arial"/>
          <w:sz w:val="24"/>
          <w:szCs w:val="24"/>
        </w:rPr>
        <w:tab/>
        <w:t>verificação da quantidade da remessa;</w:t>
      </w:r>
    </w:p>
    <w:p w:rsidR="001D7F9E" w:rsidRPr="001D7F9E" w:rsidRDefault="001D7F9E" w:rsidP="004259A6">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do aspecto visual, constatando a inexistência de amassaduras, - deformações, lascas, trincas, ferrugens e outros defeitos possíveis;</w:t>
      </w:r>
    </w:p>
    <w:p w:rsidR="001D7F9E" w:rsidRPr="001D7F9E" w:rsidRDefault="001D7F9E" w:rsidP="004259A6">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verificação de compatibilização entre os elementos componentes de um determinado material.</w:t>
      </w:r>
    </w:p>
    <w:p w:rsidR="001D7F9E" w:rsidRPr="001D7F9E" w:rsidRDefault="001D7F9E" w:rsidP="001D7F9E">
      <w:pPr>
        <w:contextualSpacing/>
        <w:jc w:val="both"/>
        <w:rPr>
          <w:rFonts w:ascii="Arial" w:hAnsi="Arial" w:cs="Arial"/>
          <w:sz w:val="24"/>
          <w:szCs w:val="24"/>
        </w:rPr>
      </w:pP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Os materiais ou equipamentos que não atenderem às condições exigidas serão rejeitados.</w:t>
      </w: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 xml:space="preserve">Os materiais sujeitos à oxidação e outros danos provocados pela ação do tempo deverão ser acondicionados em locais secos e cobertos. Os tubos de PVC deverão ser estocados em prateleiras, separados por diâmetro e tipos característicos, sustentados por tantos apoios quantos forem necessários para evitar deformações causadas pelo peso próprio. As pilhas com tubos com bolsas ou flanges deverão ser formadas de modo a alternar em cada camada a orientação das extremidades. </w:t>
      </w: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Deverão ser tomados cuidados especiais quando os materiais forem empilhados, de modo a verificar se o material localizado em camadas inferiores suportará o peso nele apoiado.</w:t>
      </w:r>
    </w:p>
    <w:p w:rsidR="001D7F9E" w:rsidRDefault="001D7F9E" w:rsidP="001D7F9E">
      <w:pPr>
        <w:contextualSpacing/>
        <w:jc w:val="both"/>
        <w:rPr>
          <w:rFonts w:ascii="Arial" w:hAnsi="Arial" w:cs="Arial"/>
          <w:sz w:val="24"/>
          <w:szCs w:val="24"/>
        </w:rPr>
      </w:pPr>
    </w:p>
    <w:p w:rsidR="004259A6" w:rsidRPr="001D7F9E" w:rsidRDefault="004259A6" w:rsidP="001D7F9E">
      <w:pPr>
        <w:contextualSpacing/>
        <w:jc w:val="both"/>
        <w:rPr>
          <w:rFonts w:ascii="Arial" w:hAnsi="Arial" w:cs="Arial"/>
          <w:sz w:val="24"/>
          <w:szCs w:val="24"/>
        </w:rPr>
      </w:pPr>
    </w:p>
    <w:p w:rsidR="001D7F9E" w:rsidRPr="004259A6" w:rsidRDefault="001D7F9E" w:rsidP="00312CB9">
      <w:pPr>
        <w:pStyle w:val="Ttulo2"/>
        <w:keepNext w:val="0"/>
        <w:numPr>
          <w:ilvl w:val="2"/>
          <w:numId w:val="40"/>
        </w:numPr>
        <w:ind w:left="426" w:firstLine="0"/>
        <w:contextualSpacing/>
        <w:rPr>
          <w:rFonts w:cs="Arial"/>
          <w:b/>
          <w:szCs w:val="24"/>
        </w:rPr>
      </w:pPr>
      <w:bookmarkStart w:id="136" w:name="_Toc521065987"/>
      <w:bookmarkStart w:id="137" w:name="_Toc336418475"/>
      <w:r w:rsidRPr="004259A6">
        <w:rPr>
          <w:rFonts w:cs="Arial"/>
          <w:b/>
          <w:szCs w:val="24"/>
        </w:rPr>
        <w:t>Processo Executivo</w:t>
      </w:r>
      <w:bookmarkEnd w:id="136"/>
      <w:bookmarkEnd w:id="137"/>
    </w:p>
    <w:p w:rsidR="004259A6" w:rsidRDefault="004259A6" w:rsidP="001D7F9E">
      <w:pPr>
        <w:contextualSpacing/>
        <w:jc w:val="both"/>
        <w:rPr>
          <w:rFonts w:ascii="Arial" w:hAnsi="Arial" w:cs="Arial"/>
          <w:sz w:val="24"/>
          <w:szCs w:val="24"/>
        </w:rPr>
      </w:pPr>
    </w:p>
    <w:p w:rsidR="001D7F9E" w:rsidRPr="001D7F9E" w:rsidRDefault="001D7F9E" w:rsidP="004259A6">
      <w:pPr>
        <w:ind w:left="284" w:firstLine="850"/>
        <w:contextualSpacing/>
        <w:jc w:val="both"/>
        <w:rPr>
          <w:rFonts w:ascii="Arial" w:hAnsi="Arial" w:cs="Arial"/>
          <w:sz w:val="24"/>
          <w:szCs w:val="24"/>
        </w:rPr>
      </w:pPr>
      <w:r w:rsidRPr="001D7F9E">
        <w:rPr>
          <w:rFonts w:ascii="Arial" w:hAnsi="Arial" w:cs="Arial"/>
          <w:sz w:val="24"/>
          <w:szCs w:val="24"/>
        </w:rPr>
        <w:t>Antes do início da montagem das tubulações, a CONTRATADA deverá examinar cuidadosamente o projeto e verificar a existência de todas as passagens e aberturas nas estruturas. A montagem deverá ser executada com as dimensões indicadas no desenho e confirmadas no local da obra.</w:t>
      </w:r>
    </w:p>
    <w:p w:rsidR="001D7F9E" w:rsidRDefault="001D7F9E" w:rsidP="001D7F9E">
      <w:pPr>
        <w:contextualSpacing/>
        <w:jc w:val="both"/>
        <w:rPr>
          <w:rFonts w:ascii="Arial" w:hAnsi="Arial" w:cs="Arial"/>
          <w:sz w:val="24"/>
          <w:szCs w:val="24"/>
        </w:rPr>
      </w:pPr>
    </w:p>
    <w:p w:rsidR="004259A6" w:rsidRPr="001D7F9E" w:rsidRDefault="004259A6" w:rsidP="001D7F9E">
      <w:pPr>
        <w:contextualSpacing/>
        <w:jc w:val="both"/>
        <w:rPr>
          <w:rFonts w:ascii="Arial" w:hAnsi="Arial" w:cs="Arial"/>
          <w:sz w:val="24"/>
          <w:szCs w:val="24"/>
        </w:rPr>
      </w:pPr>
    </w:p>
    <w:p w:rsidR="001D7F9E" w:rsidRPr="004259A6" w:rsidRDefault="001D7F9E" w:rsidP="00312CB9">
      <w:pPr>
        <w:pStyle w:val="Ttulo3"/>
        <w:keepNext w:val="0"/>
        <w:numPr>
          <w:ilvl w:val="2"/>
          <w:numId w:val="40"/>
        </w:numPr>
        <w:ind w:left="426" w:firstLine="0"/>
        <w:contextualSpacing/>
        <w:rPr>
          <w:rFonts w:cs="Arial"/>
          <w:szCs w:val="24"/>
        </w:rPr>
      </w:pPr>
      <w:bookmarkStart w:id="138" w:name="_Toc521065989"/>
      <w:bookmarkStart w:id="139" w:name="_Toc336418476"/>
      <w:r w:rsidRPr="004259A6">
        <w:rPr>
          <w:rFonts w:cs="Arial"/>
          <w:szCs w:val="24"/>
        </w:rPr>
        <w:t>Tubulações Aéreas</w:t>
      </w:r>
      <w:bookmarkEnd w:id="138"/>
      <w:bookmarkEnd w:id="139"/>
    </w:p>
    <w:p w:rsidR="001D7F9E" w:rsidRPr="001D7F9E" w:rsidRDefault="001D7F9E" w:rsidP="004259A6">
      <w:pPr>
        <w:ind w:left="284" w:firstLine="850"/>
        <w:contextualSpacing/>
        <w:jc w:val="both"/>
        <w:rPr>
          <w:rFonts w:ascii="Arial" w:hAnsi="Arial" w:cs="Arial"/>
          <w:sz w:val="24"/>
          <w:szCs w:val="24"/>
        </w:rPr>
      </w:pPr>
      <w:bookmarkStart w:id="140" w:name="_Toc521065990"/>
      <w:r w:rsidRPr="001D7F9E">
        <w:rPr>
          <w:rFonts w:ascii="Arial" w:hAnsi="Arial" w:cs="Arial"/>
          <w:sz w:val="24"/>
          <w:szCs w:val="24"/>
        </w:rPr>
        <w:t xml:space="preserve">As tubulações aéreas serão sempre fixadas no teto, conforme detalhado em projeto. Todas as linhas verticais deverão estar no prumo e as horizontais correrão paralelas às paredes dos prédios, devendo estar alinhadas e respeitando as </w:t>
      </w:r>
      <w:proofErr w:type="spellStart"/>
      <w:r w:rsidRPr="001D7F9E">
        <w:rPr>
          <w:rFonts w:ascii="Arial" w:hAnsi="Arial" w:cs="Arial"/>
          <w:sz w:val="24"/>
          <w:szCs w:val="24"/>
        </w:rPr>
        <w:t>declividas</w:t>
      </w:r>
      <w:proofErr w:type="spellEnd"/>
      <w:r w:rsidRPr="001D7F9E">
        <w:rPr>
          <w:rFonts w:ascii="Arial" w:hAnsi="Arial" w:cs="Arial"/>
          <w:sz w:val="24"/>
          <w:szCs w:val="24"/>
        </w:rPr>
        <w:t xml:space="preserve"> estabelecidas em projeto. As tubulações serão contínuas entre as conexões, sendo os desvios de elementos estruturais e de outras instalações executadas por conexões. Na medida do possível, deverão ser evitadas tubulações sobre equipamentos elétricos. As travessias de tubos em paredes deverão ser feitas, de preferência, perpendicularmente a elas.</w:t>
      </w:r>
    </w:p>
    <w:p w:rsidR="001D7F9E" w:rsidRDefault="001D7F9E" w:rsidP="001D7F9E">
      <w:pPr>
        <w:contextualSpacing/>
        <w:jc w:val="both"/>
        <w:rPr>
          <w:rFonts w:ascii="Arial" w:hAnsi="Arial" w:cs="Arial"/>
          <w:sz w:val="24"/>
          <w:szCs w:val="24"/>
        </w:rPr>
      </w:pPr>
    </w:p>
    <w:p w:rsidR="004259A6" w:rsidRPr="001D7F9E" w:rsidRDefault="004259A6" w:rsidP="001D7F9E">
      <w:pPr>
        <w:contextualSpacing/>
        <w:jc w:val="both"/>
        <w:rPr>
          <w:rFonts w:ascii="Arial" w:hAnsi="Arial" w:cs="Arial"/>
          <w:sz w:val="24"/>
          <w:szCs w:val="24"/>
        </w:rPr>
      </w:pPr>
    </w:p>
    <w:p w:rsidR="001D7F9E" w:rsidRPr="004259A6" w:rsidRDefault="001D7F9E" w:rsidP="00312CB9">
      <w:pPr>
        <w:pStyle w:val="Ttulo3"/>
        <w:keepNext w:val="0"/>
        <w:numPr>
          <w:ilvl w:val="2"/>
          <w:numId w:val="40"/>
        </w:numPr>
        <w:ind w:left="426" w:firstLine="0"/>
        <w:contextualSpacing/>
        <w:rPr>
          <w:rFonts w:cs="Arial"/>
          <w:szCs w:val="24"/>
        </w:rPr>
      </w:pPr>
      <w:bookmarkStart w:id="141" w:name="_Toc336418477"/>
      <w:r w:rsidRPr="004259A6">
        <w:rPr>
          <w:rFonts w:cs="Arial"/>
          <w:szCs w:val="24"/>
        </w:rPr>
        <w:t>Tubulações Enterradas</w:t>
      </w:r>
      <w:bookmarkEnd w:id="140"/>
      <w:bookmarkEnd w:id="141"/>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lastRenderedPageBreak/>
        <w:t xml:space="preserve">Todos os tubos serão assentados de acordo com o alinhamento, elevação e com a mínima cobertura possível, conforme indicado no projeto. Após aberto as valas, as tubulações de PVC deverão ser assentadas e envolvidas sobre camada de areia grossa, com espessura mínima de 10 cm. O </w:t>
      </w:r>
      <w:proofErr w:type="spellStart"/>
      <w:r w:rsidRPr="001D7F9E">
        <w:rPr>
          <w:rFonts w:ascii="Arial" w:hAnsi="Arial" w:cs="Arial"/>
          <w:sz w:val="24"/>
          <w:szCs w:val="24"/>
        </w:rPr>
        <w:t>reaterro</w:t>
      </w:r>
      <w:proofErr w:type="spellEnd"/>
      <w:r w:rsidRPr="001D7F9E">
        <w:rPr>
          <w:rFonts w:ascii="Arial" w:hAnsi="Arial" w:cs="Arial"/>
          <w:sz w:val="24"/>
          <w:szCs w:val="24"/>
        </w:rPr>
        <w:t xml:space="preserve"> da vala deverá ser feito com material de boa qualidade, isento de entulhos e pedras, em camadas sucessivas e compactadas, conforme as especificações e profundidades estabelecidas em projeto.</w:t>
      </w: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A critério da Fiscalização, a tubulação poderá ser assentada sobre embasamento contínuo (berço), constituído por camada de concreto simples ou areia.</w:t>
      </w:r>
    </w:p>
    <w:p w:rsidR="001D7F9E" w:rsidRDefault="001D7F9E" w:rsidP="001D7F9E">
      <w:pPr>
        <w:contextualSpacing/>
        <w:jc w:val="both"/>
        <w:rPr>
          <w:rFonts w:ascii="Arial" w:hAnsi="Arial" w:cs="Arial"/>
          <w:sz w:val="24"/>
          <w:szCs w:val="24"/>
        </w:rPr>
      </w:pPr>
    </w:p>
    <w:p w:rsidR="007A3789" w:rsidRPr="001D7F9E" w:rsidRDefault="007A3789" w:rsidP="001D7F9E">
      <w:pPr>
        <w:contextualSpacing/>
        <w:jc w:val="both"/>
        <w:rPr>
          <w:rFonts w:ascii="Arial" w:hAnsi="Arial" w:cs="Arial"/>
          <w:sz w:val="24"/>
          <w:szCs w:val="24"/>
        </w:rPr>
      </w:pPr>
    </w:p>
    <w:p w:rsidR="001D7F9E" w:rsidRPr="007A3789" w:rsidRDefault="001D7F9E" w:rsidP="00312CB9">
      <w:pPr>
        <w:pStyle w:val="Ttulo3"/>
        <w:keepNext w:val="0"/>
        <w:numPr>
          <w:ilvl w:val="2"/>
          <w:numId w:val="40"/>
        </w:numPr>
        <w:ind w:left="426" w:firstLine="0"/>
        <w:contextualSpacing/>
        <w:rPr>
          <w:rFonts w:cs="Arial"/>
          <w:szCs w:val="24"/>
        </w:rPr>
      </w:pPr>
      <w:bookmarkStart w:id="142" w:name="_Toc521065991"/>
      <w:bookmarkStart w:id="143" w:name="_Toc336418478"/>
      <w:r w:rsidRPr="007A3789">
        <w:rPr>
          <w:rFonts w:cs="Arial"/>
          <w:szCs w:val="24"/>
        </w:rPr>
        <w:t>Instalação de Equipamentos</w:t>
      </w:r>
      <w:bookmarkEnd w:id="142"/>
      <w:bookmarkEnd w:id="143"/>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Todos os equipamentos com base ou fundações próprias deverão ser instalados antes de iniciada a montagem das tubulações diretamente conectadas aos mesmos. Os demais equipamentos poderão ser instalados durante a montagem das tubulações diretamente conectadas aos mesmos. Os demais equipamentos poderão ser instalados durante a montagem das tubulações.</w:t>
      </w: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Durante a instalação dos equipamentos deverão ser tomados cuidados especiais para o seu perfeito alinhamento e nivelamento.</w:t>
      </w:r>
    </w:p>
    <w:p w:rsidR="001D7F9E" w:rsidRDefault="001D7F9E" w:rsidP="001D7F9E">
      <w:pPr>
        <w:contextualSpacing/>
        <w:jc w:val="both"/>
        <w:rPr>
          <w:rFonts w:ascii="Arial" w:hAnsi="Arial" w:cs="Arial"/>
          <w:sz w:val="24"/>
          <w:szCs w:val="24"/>
        </w:rPr>
      </w:pPr>
    </w:p>
    <w:p w:rsidR="007A3789" w:rsidRPr="007A3789" w:rsidRDefault="007A3789" w:rsidP="007A3789">
      <w:pPr>
        <w:ind w:left="426"/>
        <w:contextualSpacing/>
        <w:jc w:val="both"/>
        <w:rPr>
          <w:rFonts w:ascii="Arial" w:hAnsi="Arial" w:cs="Arial"/>
          <w:b/>
          <w:sz w:val="24"/>
          <w:szCs w:val="24"/>
        </w:rPr>
      </w:pPr>
    </w:p>
    <w:p w:rsidR="001D7F9E" w:rsidRPr="007A3789" w:rsidRDefault="001D7F9E" w:rsidP="00312CB9">
      <w:pPr>
        <w:pStyle w:val="Ttulo2"/>
        <w:keepNext w:val="0"/>
        <w:numPr>
          <w:ilvl w:val="2"/>
          <w:numId w:val="40"/>
        </w:numPr>
        <w:ind w:left="426" w:firstLine="0"/>
        <w:contextualSpacing/>
        <w:rPr>
          <w:rFonts w:cs="Arial"/>
          <w:b/>
          <w:szCs w:val="24"/>
        </w:rPr>
      </w:pPr>
      <w:bookmarkStart w:id="144" w:name="_Toc521065992"/>
      <w:bookmarkStart w:id="145" w:name="_Toc336418479"/>
      <w:r w:rsidRPr="007A3789">
        <w:rPr>
          <w:rFonts w:cs="Arial"/>
          <w:b/>
          <w:szCs w:val="24"/>
        </w:rPr>
        <w:t>Meios de Ligação</w:t>
      </w:r>
      <w:bookmarkEnd w:id="144"/>
      <w:bookmarkEnd w:id="145"/>
    </w:p>
    <w:p w:rsidR="007A3789" w:rsidRPr="007A3789" w:rsidRDefault="007A3789" w:rsidP="007A3789">
      <w:pPr>
        <w:ind w:left="426"/>
        <w:rPr>
          <w:b/>
        </w:rPr>
      </w:pPr>
    </w:p>
    <w:p w:rsidR="007A3789" w:rsidRPr="007A3789" w:rsidRDefault="007A3789" w:rsidP="007A3789">
      <w:pPr>
        <w:ind w:left="426"/>
        <w:rPr>
          <w:b/>
        </w:rPr>
      </w:pPr>
    </w:p>
    <w:p w:rsidR="001D7F9E" w:rsidRPr="007A3789" w:rsidRDefault="001D7F9E" w:rsidP="00312CB9">
      <w:pPr>
        <w:pStyle w:val="Ttulo3"/>
        <w:keepNext w:val="0"/>
        <w:numPr>
          <w:ilvl w:val="2"/>
          <w:numId w:val="40"/>
        </w:numPr>
        <w:ind w:left="426" w:firstLine="0"/>
        <w:contextualSpacing/>
        <w:rPr>
          <w:rFonts w:cs="Arial"/>
          <w:szCs w:val="24"/>
        </w:rPr>
      </w:pPr>
      <w:bookmarkStart w:id="146" w:name="_Toc521065993"/>
      <w:bookmarkStart w:id="147" w:name="_Toc336418480"/>
      <w:r w:rsidRPr="007A3789">
        <w:rPr>
          <w:rFonts w:cs="Arial"/>
          <w:szCs w:val="24"/>
        </w:rPr>
        <w:t>Tubulações de PVC</w:t>
      </w:r>
      <w:bookmarkEnd w:id="146"/>
      <w:bookmarkEnd w:id="147"/>
    </w:p>
    <w:p w:rsidR="007A3789" w:rsidRPr="007A3789" w:rsidRDefault="007A3789" w:rsidP="007A3789">
      <w:pPr>
        <w:ind w:left="426"/>
        <w:rPr>
          <w:b/>
        </w:rPr>
      </w:pPr>
    </w:p>
    <w:p w:rsidR="007A3789" w:rsidRDefault="007A3789" w:rsidP="007A3789">
      <w:pPr>
        <w:ind w:left="426"/>
        <w:rPr>
          <w:b/>
        </w:rPr>
      </w:pPr>
    </w:p>
    <w:p w:rsidR="007A3789" w:rsidRDefault="007A3789" w:rsidP="007A3789">
      <w:pPr>
        <w:ind w:left="426"/>
        <w:rPr>
          <w:b/>
        </w:rPr>
      </w:pPr>
    </w:p>
    <w:p w:rsidR="007A3789" w:rsidRDefault="007A3789" w:rsidP="007A3789">
      <w:pPr>
        <w:ind w:left="426"/>
        <w:rPr>
          <w:b/>
        </w:rPr>
      </w:pPr>
    </w:p>
    <w:p w:rsidR="007A3789" w:rsidRPr="007A3789" w:rsidRDefault="007A3789" w:rsidP="007A3789">
      <w:pPr>
        <w:ind w:left="426"/>
        <w:rPr>
          <w:b/>
        </w:rPr>
      </w:pPr>
    </w:p>
    <w:p w:rsidR="001D7F9E" w:rsidRPr="007A3789" w:rsidRDefault="001D7F9E" w:rsidP="00312CB9">
      <w:pPr>
        <w:pStyle w:val="Ttulo4"/>
        <w:keepNext w:val="0"/>
        <w:numPr>
          <w:ilvl w:val="3"/>
          <w:numId w:val="40"/>
        </w:numPr>
        <w:ind w:left="426" w:firstLine="0"/>
        <w:contextualSpacing/>
        <w:jc w:val="both"/>
        <w:rPr>
          <w:rFonts w:cs="Arial"/>
          <w:szCs w:val="24"/>
          <w:u w:val="none"/>
        </w:rPr>
      </w:pPr>
      <w:bookmarkStart w:id="148" w:name="_Toc521065995"/>
      <w:r w:rsidRPr="007A3789">
        <w:rPr>
          <w:rFonts w:cs="Arial"/>
          <w:szCs w:val="24"/>
          <w:u w:val="none"/>
        </w:rPr>
        <w:t>Soldadas</w:t>
      </w:r>
      <w:bookmarkEnd w:id="148"/>
    </w:p>
    <w:p w:rsidR="007A3789" w:rsidRDefault="007A3789" w:rsidP="001D7F9E">
      <w:pPr>
        <w:contextualSpacing/>
        <w:jc w:val="both"/>
        <w:rPr>
          <w:rFonts w:ascii="Arial" w:hAnsi="Arial" w:cs="Arial"/>
          <w:sz w:val="24"/>
          <w:szCs w:val="24"/>
        </w:rPr>
      </w:pPr>
    </w:p>
    <w:p w:rsidR="001D7F9E" w:rsidRDefault="001D7F9E" w:rsidP="007A3789">
      <w:pPr>
        <w:ind w:firstLine="1134"/>
        <w:contextualSpacing/>
        <w:jc w:val="both"/>
        <w:rPr>
          <w:rFonts w:ascii="Arial" w:hAnsi="Arial" w:cs="Arial"/>
          <w:sz w:val="24"/>
          <w:szCs w:val="24"/>
        </w:rPr>
      </w:pPr>
      <w:r w:rsidRPr="001D7F9E">
        <w:rPr>
          <w:rFonts w:ascii="Arial" w:hAnsi="Arial" w:cs="Arial"/>
          <w:sz w:val="24"/>
          <w:szCs w:val="24"/>
        </w:rPr>
        <w:t>Para a execução das juntas soldadas de tubulações de PVC rígido, dever-se-á:</w:t>
      </w:r>
    </w:p>
    <w:p w:rsidR="007A3789" w:rsidRPr="001D7F9E" w:rsidRDefault="007A3789" w:rsidP="007A3789">
      <w:pPr>
        <w:ind w:left="1134"/>
        <w:contextualSpacing/>
        <w:jc w:val="both"/>
        <w:rPr>
          <w:rFonts w:ascii="Arial" w:hAnsi="Arial" w:cs="Arial"/>
          <w:sz w:val="24"/>
          <w:szCs w:val="24"/>
        </w:rPr>
      </w:pP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 bolsa da conexão e a ponta do tubo e retirar o brilho das superfícies a serem soldadas com o - auxílio de lixa adequada;</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limpar as superfícies lixadas com solução apropriada;</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distribuir adequadamente, em quantidade uniforme, com um pincel ou com a própria bisnaga, o adesivo nas superfícies a serem soldadas;</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 xml:space="preserve">encaixar as extremidades </w:t>
      </w:r>
      <w:bookmarkStart w:id="149" w:name="_Toc521065999"/>
      <w:r w:rsidRPr="001D7F9E">
        <w:rPr>
          <w:rFonts w:ascii="Arial" w:hAnsi="Arial" w:cs="Arial"/>
          <w:sz w:val="24"/>
          <w:szCs w:val="24"/>
        </w:rPr>
        <w:t>e remover o excesso de adesivo.</w:t>
      </w:r>
    </w:p>
    <w:p w:rsidR="001D7F9E" w:rsidRPr="001D7F9E" w:rsidRDefault="001D7F9E" w:rsidP="001D7F9E">
      <w:pPr>
        <w:ind w:left="709" w:hanging="709"/>
        <w:contextualSpacing/>
        <w:jc w:val="both"/>
        <w:rPr>
          <w:rFonts w:ascii="Arial" w:hAnsi="Arial" w:cs="Arial"/>
          <w:sz w:val="24"/>
          <w:szCs w:val="24"/>
        </w:rPr>
      </w:pPr>
    </w:p>
    <w:p w:rsidR="001D7F9E" w:rsidRPr="001D7F9E" w:rsidRDefault="001D7F9E" w:rsidP="001D7F9E">
      <w:pPr>
        <w:ind w:left="709" w:hanging="709"/>
        <w:contextualSpacing/>
        <w:jc w:val="both"/>
        <w:rPr>
          <w:rFonts w:ascii="Arial" w:hAnsi="Arial" w:cs="Arial"/>
          <w:sz w:val="24"/>
          <w:szCs w:val="24"/>
        </w:rPr>
      </w:pPr>
    </w:p>
    <w:p w:rsidR="001D7F9E" w:rsidRPr="007A3789" w:rsidRDefault="001D7F9E" w:rsidP="00312CB9">
      <w:pPr>
        <w:numPr>
          <w:ilvl w:val="2"/>
          <w:numId w:val="40"/>
        </w:numPr>
        <w:ind w:left="426" w:firstLine="0"/>
        <w:contextualSpacing/>
        <w:jc w:val="both"/>
        <w:rPr>
          <w:rFonts w:ascii="Arial" w:hAnsi="Arial" w:cs="Arial"/>
          <w:b/>
          <w:sz w:val="24"/>
          <w:szCs w:val="24"/>
        </w:rPr>
      </w:pPr>
      <w:r w:rsidRPr="007A3789">
        <w:rPr>
          <w:rFonts w:ascii="Arial" w:hAnsi="Arial" w:cs="Arial"/>
          <w:b/>
          <w:sz w:val="24"/>
          <w:szCs w:val="24"/>
        </w:rPr>
        <w:t>Recebimento</w:t>
      </w:r>
      <w:bookmarkEnd w:id="149"/>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Antes do recobrimento das tubulações embutidas e enterradas, serão executados testes visando detectar eventuais vazamentos.</w:t>
      </w:r>
    </w:p>
    <w:p w:rsidR="001D7F9E" w:rsidRDefault="001D7F9E" w:rsidP="001D7F9E">
      <w:pPr>
        <w:contextualSpacing/>
        <w:jc w:val="both"/>
        <w:rPr>
          <w:rFonts w:ascii="Arial" w:hAnsi="Arial" w:cs="Arial"/>
          <w:sz w:val="24"/>
          <w:szCs w:val="24"/>
        </w:rPr>
      </w:pPr>
    </w:p>
    <w:p w:rsidR="007A3789" w:rsidRPr="001D7F9E" w:rsidRDefault="007A3789" w:rsidP="001D7F9E">
      <w:pPr>
        <w:contextualSpacing/>
        <w:jc w:val="both"/>
        <w:rPr>
          <w:rFonts w:ascii="Arial" w:hAnsi="Arial" w:cs="Arial"/>
          <w:sz w:val="24"/>
          <w:szCs w:val="24"/>
        </w:rPr>
      </w:pPr>
    </w:p>
    <w:p w:rsidR="001D7F9E" w:rsidRPr="007A3789" w:rsidRDefault="001D7F9E" w:rsidP="00312CB9">
      <w:pPr>
        <w:pStyle w:val="Ttulo3"/>
        <w:keepNext w:val="0"/>
        <w:numPr>
          <w:ilvl w:val="2"/>
          <w:numId w:val="40"/>
        </w:numPr>
        <w:ind w:left="426" w:firstLine="0"/>
        <w:contextualSpacing/>
        <w:rPr>
          <w:rFonts w:cs="Arial"/>
          <w:szCs w:val="24"/>
        </w:rPr>
      </w:pPr>
      <w:bookmarkStart w:id="150" w:name="_Toc521066000"/>
      <w:bookmarkStart w:id="151" w:name="_Toc336418481"/>
      <w:r w:rsidRPr="007A3789">
        <w:rPr>
          <w:rFonts w:cs="Arial"/>
          <w:szCs w:val="24"/>
        </w:rPr>
        <w:t>Teste em Tubulações não Pressurizadas</w:t>
      </w:r>
      <w:bookmarkEnd w:id="150"/>
      <w:bookmarkEnd w:id="151"/>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Todas as tubulações da edificação deverão ser testadas com água sob pressão mínima de 60 KPa (6 M.C.A.), durante um período de 15 minutos. Para as tubulações enterradas externas à edificação, deverá ser adotado o seguinte procedimento:</w:t>
      </w: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O teste deverá ser feito preferencialmente entre dois poços de visita ou caixas de inspeção consecutivas;</w:t>
      </w: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 xml:space="preserve">A tubulação deverá estar assentada com envolvimento lateral, porém, sem o </w:t>
      </w:r>
      <w:proofErr w:type="spellStart"/>
      <w:r w:rsidRPr="001D7F9E">
        <w:rPr>
          <w:rFonts w:ascii="Arial" w:hAnsi="Arial" w:cs="Arial"/>
          <w:sz w:val="24"/>
          <w:szCs w:val="24"/>
        </w:rPr>
        <w:t>reaterro</w:t>
      </w:r>
      <w:proofErr w:type="spellEnd"/>
      <w:r w:rsidRPr="001D7F9E">
        <w:rPr>
          <w:rFonts w:ascii="Arial" w:hAnsi="Arial" w:cs="Arial"/>
          <w:sz w:val="24"/>
          <w:szCs w:val="24"/>
        </w:rPr>
        <w:t xml:space="preserve"> da vala;</w:t>
      </w:r>
    </w:p>
    <w:p w:rsidR="001D7F9E" w:rsidRPr="001D7F9E" w:rsidRDefault="001D7F9E" w:rsidP="007A3789">
      <w:pPr>
        <w:ind w:left="284" w:firstLine="850"/>
        <w:contextualSpacing/>
        <w:jc w:val="both"/>
        <w:rPr>
          <w:rFonts w:ascii="Arial" w:hAnsi="Arial" w:cs="Arial"/>
          <w:sz w:val="24"/>
          <w:szCs w:val="24"/>
        </w:rPr>
      </w:pPr>
      <w:proofErr w:type="gramStart"/>
      <w:r w:rsidRPr="001D7F9E">
        <w:rPr>
          <w:rFonts w:ascii="Arial" w:hAnsi="Arial" w:cs="Arial"/>
          <w:sz w:val="24"/>
          <w:szCs w:val="24"/>
        </w:rPr>
        <w:t>As testes</w:t>
      </w:r>
      <w:proofErr w:type="gramEnd"/>
      <w:r w:rsidRPr="001D7F9E">
        <w:rPr>
          <w:rFonts w:ascii="Arial" w:hAnsi="Arial" w:cs="Arial"/>
          <w:sz w:val="24"/>
          <w:szCs w:val="24"/>
        </w:rPr>
        <w:t xml:space="preserve"> serão feitos com água, fechando-se a extremidade de jusante do trecho e enchendo-se a tubulação através da caixa de montante.</w:t>
      </w:r>
    </w:p>
    <w:p w:rsidR="001D7F9E" w:rsidRDefault="001D7F9E" w:rsidP="001D7F9E">
      <w:pPr>
        <w:contextualSpacing/>
        <w:jc w:val="both"/>
        <w:rPr>
          <w:rFonts w:ascii="Arial" w:hAnsi="Arial" w:cs="Arial"/>
          <w:sz w:val="24"/>
          <w:szCs w:val="24"/>
        </w:rPr>
      </w:pPr>
    </w:p>
    <w:p w:rsidR="007A3789" w:rsidRPr="001D7F9E" w:rsidRDefault="007A3789" w:rsidP="001D7F9E">
      <w:pPr>
        <w:contextualSpacing/>
        <w:jc w:val="both"/>
        <w:rPr>
          <w:rFonts w:ascii="Arial" w:hAnsi="Arial" w:cs="Arial"/>
          <w:sz w:val="24"/>
          <w:szCs w:val="24"/>
        </w:rPr>
      </w:pPr>
    </w:p>
    <w:p w:rsidR="001D7F9E" w:rsidRDefault="001D7F9E" w:rsidP="00312CB9">
      <w:pPr>
        <w:pStyle w:val="Ttulo3"/>
        <w:keepNext w:val="0"/>
        <w:numPr>
          <w:ilvl w:val="2"/>
          <w:numId w:val="40"/>
        </w:numPr>
        <w:ind w:left="426" w:firstLine="0"/>
        <w:contextualSpacing/>
        <w:rPr>
          <w:rFonts w:cs="Arial"/>
          <w:szCs w:val="24"/>
        </w:rPr>
      </w:pPr>
      <w:bookmarkStart w:id="152" w:name="_Toc521066002"/>
      <w:bookmarkStart w:id="153" w:name="_Toc336418482"/>
      <w:r w:rsidRPr="007A3789">
        <w:rPr>
          <w:rFonts w:cs="Arial"/>
          <w:szCs w:val="24"/>
        </w:rPr>
        <w:t>Especificação de Materiais</w:t>
      </w:r>
      <w:bookmarkEnd w:id="152"/>
      <w:bookmarkEnd w:id="153"/>
    </w:p>
    <w:p w:rsidR="007A3789" w:rsidRDefault="007A3789" w:rsidP="007A3789"/>
    <w:p w:rsidR="007A3789" w:rsidRPr="007A3789" w:rsidRDefault="007A3789" w:rsidP="007A3789"/>
    <w:p w:rsidR="001D7F9E" w:rsidRPr="007A3789" w:rsidRDefault="001D7F9E" w:rsidP="00312CB9">
      <w:pPr>
        <w:pStyle w:val="Ttulo4"/>
        <w:keepNext w:val="0"/>
        <w:numPr>
          <w:ilvl w:val="3"/>
          <w:numId w:val="40"/>
        </w:numPr>
        <w:ind w:left="426" w:firstLine="0"/>
        <w:contextualSpacing/>
        <w:jc w:val="both"/>
        <w:rPr>
          <w:rFonts w:cs="Arial"/>
          <w:szCs w:val="24"/>
          <w:u w:val="none"/>
        </w:rPr>
      </w:pPr>
      <w:bookmarkStart w:id="154" w:name="_Toc521066003"/>
      <w:r w:rsidRPr="007A3789">
        <w:rPr>
          <w:rFonts w:cs="Arial"/>
          <w:szCs w:val="24"/>
          <w:u w:val="none"/>
        </w:rPr>
        <w:t>Tubos</w:t>
      </w:r>
      <w:bookmarkEnd w:id="154"/>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 xml:space="preserve">Os tubos em PVC rígido serão fabricados de acordo com a NBR 5648 e serão das marcas Tigre, </w:t>
      </w:r>
      <w:proofErr w:type="spellStart"/>
      <w:r w:rsidRPr="001D7F9E">
        <w:rPr>
          <w:rFonts w:ascii="Arial" w:hAnsi="Arial" w:cs="Arial"/>
          <w:sz w:val="24"/>
          <w:szCs w:val="24"/>
        </w:rPr>
        <w:t>Fortilit</w:t>
      </w:r>
      <w:proofErr w:type="spellEnd"/>
      <w:r w:rsidRPr="001D7F9E">
        <w:rPr>
          <w:rFonts w:ascii="Arial" w:hAnsi="Arial" w:cs="Arial"/>
          <w:sz w:val="24"/>
          <w:szCs w:val="24"/>
        </w:rPr>
        <w:t xml:space="preserve"> ou similares. Os tubos reforçados tipo “coletores” (PVCV) serão da marca Tigre, ou similares, conforme NBR 7362.</w:t>
      </w: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As colunas disporão de tubos de ponte e bolsa para utilização de anéis de borracha.</w:t>
      </w:r>
    </w:p>
    <w:p w:rsidR="001D7F9E" w:rsidRDefault="001D7F9E" w:rsidP="001D7F9E">
      <w:pPr>
        <w:contextualSpacing/>
        <w:jc w:val="both"/>
        <w:rPr>
          <w:rFonts w:ascii="Arial" w:hAnsi="Arial" w:cs="Arial"/>
          <w:sz w:val="24"/>
          <w:szCs w:val="24"/>
        </w:rPr>
      </w:pPr>
    </w:p>
    <w:p w:rsidR="007A3789" w:rsidRPr="001D7F9E" w:rsidRDefault="007A3789" w:rsidP="001D7F9E">
      <w:pPr>
        <w:contextualSpacing/>
        <w:jc w:val="both"/>
        <w:rPr>
          <w:rFonts w:ascii="Arial" w:hAnsi="Arial" w:cs="Arial"/>
          <w:sz w:val="24"/>
          <w:szCs w:val="24"/>
        </w:rPr>
      </w:pPr>
    </w:p>
    <w:p w:rsidR="001D7F9E" w:rsidRPr="007A3789" w:rsidRDefault="001D7F9E" w:rsidP="00312CB9">
      <w:pPr>
        <w:numPr>
          <w:ilvl w:val="3"/>
          <w:numId w:val="40"/>
        </w:numPr>
        <w:ind w:left="426" w:firstLine="0"/>
        <w:contextualSpacing/>
        <w:jc w:val="both"/>
        <w:rPr>
          <w:rFonts w:ascii="Arial" w:hAnsi="Arial" w:cs="Arial"/>
          <w:b/>
          <w:sz w:val="24"/>
          <w:szCs w:val="24"/>
        </w:rPr>
      </w:pPr>
      <w:r w:rsidRPr="007A3789">
        <w:rPr>
          <w:rFonts w:ascii="Arial" w:hAnsi="Arial" w:cs="Arial"/>
          <w:b/>
          <w:sz w:val="24"/>
          <w:szCs w:val="24"/>
        </w:rPr>
        <w:t>Conexões</w:t>
      </w:r>
    </w:p>
    <w:p w:rsidR="007A3789" w:rsidRDefault="007A3789" w:rsidP="001D7F9E">
      <w:pPr>
        <w:pStyle w:val="11b"/>
        <w:widowControl/>
        <w:tabs>
          <w:tab w:val="clear" w:pos="567"/>
        </w:tabs>
        <w:autoSpaceDE/>
        <w:autoSpaceDN/>
        <w:adjustRightInd/>
        <w:spacing w:after="0" w:line="240" w:lineRule="auto"/>
        <w:contextualSpacing/>
        <w:rPr>
          <w:rFonts w:ascii="Arial" w:hAnsi="Arial" w:cs="Arial"/>
          <w:sz w:val="24"/>
          <w:szCs w:val="24"/>
        </w:rPr>
      </w:pPr>
    </w:p>
    <w:p w:rsidR="001D7F9E" w:rsidRPr="001D7F9E" w:rsidRDefault="001D7F9E" w:rsidP="007A3789">
      <w:pPr>
        <w:pStyle w:val="11b"/>
        <w:widowControl/>
        <w:tabs>
          <w:tab w:val="clear" w:pos="567"/>
        </w:tabs>
        <w:autoSpaceDE/>
        <w:autoSpaceDN/>
        <w:adjustRightInd/>
        <w:spacing w:after="0" w:line="240" w:lineRule="auto"/>
        <w:ind w:left="284" w:firstLine="850"/>
        <w:contextualSpacing/>
        <w:rPr>
          <w:rFonts w:ascii="Arial" w:hAnsi="Arial" w:cs="Arial"/>
          <w:sz w:val="24"/>
          <w:szCs w:val="24"/>
        </w:rPr>
      </w:pPr>
      <w:r w:rsidRPr="001D7F9E">
        <w:rPr>
          <w:rFonts w:ascii="Arial" w:hAnsi="Arial" w:cs="Arial"/>
          <w:sz w:val="24"/>
          <w:szCs w:val="24"/>
        </w:rPr>
        <w:t>Serão em PVC rígido, fabricados com as mesmas características dos tubos, prevalecendo a mesma recomendação quanto aos fabricantes.</w:t>
      </w:r>
    </w:p>
    <w:p w:rsidR="001D7F9E" w:rsidRDefault="001D7F9E" w:rsidP="001D7F9E">
      <w:pPr>
        <w:contextualSpacing/>
        <w:jc w:val="both"/>
        <w:rPr>
          <w:rFonts w:ascii="Arial" w:hAnsi="Arial" w:cs="Arial"/>
          <w:sz w:val="24"/>
          <w:szCs w:val="24"/>
        </w:rPr>
      </w:pPr>
    </w:p>
    <w:p w:rsidR="007A3789" w:rsidRDefault="007A3789" w:rsidP="001D7F9E">
      <w:pPr>
        <w:contextualSpacing/>
        <w:jc w:val="both"/>
        <w:rPr>
          <w:rFonts w:ascii="Arial" w:hAnsi="Arial" w:cs="Arial"/>
          <w:sz w:val="24"/>
          <w:szCs w:val="24"/>
        </w:rPr>
      </w:pPr>
    </w:p>
    <w:p w:rsidR="007A3789" w:rsidRDefault="007A3789" w:rsidP="001D7F9E">
      <w:pPr>
        <w:contextualSpacing/>
        <w:jc w:val="both"/>
        <w:rPr>
          <w:rFonts w:ascii="Arial" w:hAnsi="Arial" w:cs="Arial"/>
          <w:sz w:val="24"/>
          <w:szCs w:val="24"/>
        </w:rPr>
      </w:pPr>
    </w:p>
    <w:p w:rsidR="007A3789" w:rsidRPr="001D7F9E" w:rsidRDefault="007A3789" w:rsidP="001D7F9E">
      <w:pPr>
        <w:contextualSpacing/>
        <w:jc w:val="both"/>
        <w:rPr>
          <w:rFonts w:ascii="Arial" w:hAnsi="Arial" w:cs="Arial"/>
          <w:sz w:val="24"/>
          <w:szCs w:val="24"/>
        </w:rPr>
      </w:pPr>
    </w:p>
    <w:p w:rsidR="001D7F9E" w:rsidRPr="007A3789" w:rsidRDefault="001D7F9E" w:rsidP="00312CB9">
      <w:pPr>
        <w:pStyle w:val="Ttulo3"/>
        <w:keepNext w:val="0"/>
        <w:numPr>
          <w:ilvl w:val="2"/>
          <w:numId w:val="40"/>
        </w:numPr>
        <w:contextualSpacing/>
        <w:rPr>
          <w:rFonts w:cs="Arial"/>
          <w:szCs w:val="24"/>
        </w:rPr>
      </w:pPr>
      <w:bookmarkStart w:id="155" w:name="_Toc521066005"/>
      <w:bookmarkStart w:id="156" w:name="_Toc336418483"/>
      <w:r w:rsidRPr="007A3789">
        <w:rPr>
          <w:rFonts w:cs="Arial"/>
          <w:szCs w:val="24"/>
        </w:rPr>
        <w:t>Normas e Práticas Complementares</w:t>
      </w:r>
      <w:bookmarkEnd w:id="155"/>
      <w:bookmarkEnd w:id="156"/>
    </w:p>
    <w:p w:rsidR="007A3789" w:rsidRDefault="007A3789" w:rsidP="001D7F9E">
      <w:pPr>
        <w:contextualSpacing/>
        <w:jc w:val="both"/>
        <w:rPr>
          <w:rFonts w:ascii="Arial" w:hAnsi="Arial" w:cs="Arial"/>
          <w:sz w:val="24"/>
          <w:szCs w:val="24"/>
        </w:rPr>
      </w:pPr>
    </w:p>
    <w:p w:rsid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A execução de serviços de Instalações de Drenagem e Águas Pluviais deverão atender também às seguintes Normas e Práticas Complementares:</w:t>
      </w:r>
    </w:p>
    <w:p w:rsidR="007A3789" w:rsidRPr="001D7F9E" w:rsidRDefault="007A3789" w:rsidP="007A3789">
      <w:pPr>
        <w:ind w:left="1134"/>
        <w:contextualSpacing/>
        <w:jc w:val="both"/>
        <w:rPr>
          <w:rFonts w:ascii="Arial" w:hAnsi="Arial" w:cs="Arial"/>
          <w:sz w:val="24"/>
          <w:szCs w:val="24"/>
        </w:rPr>
      </w:pP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Normas da ABNT e do INMETRO:</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NBR 10844 - Instalações Prediais de Águas Pluviais;</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Códigos, Leis, Decretos, Portarias</w:t>
      </w:r>
      <w:proofErr w:type="gramStart"/>
      <w:r w:rsidRPr="001D7F9E">
        <w:rPr>
          <w:rFonts w:ascii="Arial" w:hAnsi="Arial" w:cs="Arial"/>
          <w:sz w:val="24"/>
          <w:szCs w:val="24"/>
        </w:rPr>
        <w:t xml:space="preserve">  </w:t>
      </w:r>
      <w:proofErr w:type="gramEnd"/>
      <w:r w:rsidRPr="001D7F9E">
        <w:rPr>
          <w:rFonts w:ascii="Arial" w:hAnsi="Arial" w:cs="Arial"/>
          <w:sz w:val="24"/>
          <w:szCs w:val="24"/>
        </w:rPr>
        <w:t>e Normas Federais, Estaduais e Municipais, inclusive normas de concessionárias de serviços públicos;</w:t>
      </w:r>
    </w:p>
    <w:p w:rsidR="001D7F9E" w:rsidRPr="001D7F9E" w:rsidRDefault="001D7F9E" w:rsidP="007A3789">
      <w:pPr>
        <w:ind w:left="1134"/>
        <w:contextualSpacing/>
        <w:jc w:val="both"/>
        <w:rPr>
          <w:rFonts w:ascii="Arial" w:hAnsi="Arial" w:cs="Arial"/>
          <w:sz w:val="24"/>
          <w:szCs w:val="24"/>
        </w:rPr>
      </w:pPr>
      <w:r w:rsidRPr="001D7F9E">
        <w:rPr>
          <w:rFonts w:ascii="Arial" w:hAnsi="Arial" w:cs="Arial"/>
          <w:sz w:val="24"/>
          <w:szCs w:val="24"/>
        </w:rPr>
        <w:t xml:space="preserve">- </w:t>
      </w:r>
      <w:r w:rsidRPr="001D7F9E">
        <w:rPr>
          <w:rFonts w:ascii="Arial" w:hAnsi="Arial" w:cs="Arial"/>
          <w:sz w:val="24"/>
          <w:szCs w:val="24"/>
        </w:rPr>
        <w:tab/>
        <w:t>Instruções e Resoluções dos Órgãos do Sistema CREA-CONFEA.</w:t>
      </w:r>
    </w:p>
    <w:p w:rsidR="007A3789" w:rsidRDefault="007A3789" w:rsidP="001D7F9E">
      <w:pPr>
        <w:contextualSpacing/>
        <w:jc w:val="both"/>
        <w:rPr>
          <w:rFonts w:ascii="Arial" w:hAnsi="Arial" w:cs="Arial"/>
          <w:sz w:val="24"/>
          <w:szCs w:val="24"/>
        </w:rPr>
      </w:pPr>
    </w:p>
    <w:p w:rsidR="001D7F9E" w:rsidRPr="001D7F9E" w:rsidRDefault="001D7F9E" w:rsidP="007A3789">
      <w:pPr>
        <w:ind w:left="284" w:firstLine="850"/>
        <w:contextualSpacing/>
        <w:jc w:val="both"/>
        <w:rPr>
          <w:rFonts w:ascii="Arial" w:hAnsi="Arial" w:cs="Arial"/>
          <w:sz w:val="24"/>
          <w:szCs w:val="24"/>
        </w:rPr>
      </w:pPr>
      <w:r w:rsidRPr="001D7F9E">
        <w:rPr>
          <w:rFonts w:ascii="Arial" w:hAnsi="Arial" w:cs="Arial"/>
          <w:sz w:val="24"/>
          <w:szCs w:val="24"/>
        </w:rPr>
        <w:t>Este teste hidrostático poderá ser substituído por prova de fumaça, devendo, neste caso, estarem as juntas totalmente descobertas.</w:t>
      </w:r>
    </w:p>
    <w:p w:rsidR="00B54890" w:rsidRPr="001D7F9E" w:rsidRDefault="00B54890" w:rsidP="001D7F9E">
      <w:pPr>
        <w:ind w:left="1134"/>
        <w:rPr>
          <w:rFonts w:ascii="Arial" w:hAnsi="Arial" w:cs="Arial"/>
          <w:sz w:val="24"/>
          <w:szCs w:val="24"/>
        </w:rPr>
      </w:pPr>
    </w:p>
    <w:p w:rsidR="00B54890" w:rsidRPr="001D7F9E" w:rsidRDefault="00B54890" w:rsidP="001D7F9E">
      <w:pPr>
        <w:ind w:left="1134"/>
        <w:rPr>
          <w:rFonts w:ascii="Arial" w:hAnsi="Arial" w:cs="Arial"/>
          <w:sz w:val="24"/>
          <w:szCs w:val="24"/>
        </w:rPr>
      </w:pPr>
    </w:p>
    <w:p w:rsidR="001D7F9E" w:rsidRPr="001D7F9E" w:rsidRDefault="001D7F9E" w:rsidP="001D7F9E">
      <w:pPr>
        <w:ind w:left="1134"/>
        <w:rPr>
          <w:rFonts w:ascii="Arial" w:hAnsi="Arial" w:cs="Arial"/>
          <w:sz w:val="24"/>
          <w:szCs w:val="24"/>
        </w:rPr>
      </w:pPr>
    </w:p>
    <w:p w:rsidR="001D7F9E" w:rsidRDefault="001D7F9E" w:rsidP="001D7F9E">
      <w:pPr>
        <w:ind w:left="1134"/>
        <w:rPr>
          <w:rFonts w:ascii="Arial" w:hAnsi="Arial" w:cs="Arial"/>
          <w:sz w:val="24"/>
          <w:szCs w:val="24"/>
        </w:rPr>
      </w:pPr>
    </w:p>
    <w:p w:rsidR="00FD6863" w:rsidRDefault="00FD6863" w:rsidP="001D7F9E">
      <w:pPr>
        <w:ind w:left="1134"/>
        <w:rPr>
          <w:rFonts w:ascii="Arial" w:hAnsi="Arial" w:cs="Arial"/>
          <w:sz w:val="24"/>
          <w:szCs w:val="24"/>
        </w:rPr>
      </w:pPr>
    </w:p>
    <w:p w:rsidR="00FD6863" w:rsidRPr="001D7F9E" w:rsidRDefault="00FD6863" w:rsidP="001D7F9E">
      <w:pPr>
        <w:ind w:left="1134"/>
        <w:rPr>
          <w:rFonts w:ascii="Arial" w:hAnsi="Arial" w:cs="Arial"/>
          <w:sz w:val="24"/>
          <w:szCs w:val="24"/>
        </w:rPr>
      </w:pPr>
    </w:p>
    <w:p w:rsidR="00537A8E" w:rsidRPr="00537A8E" w:rsidRDefault="00AA5473" w:rsidP="00537A8E">
      <w:pPr>
        <w:spacing w:line="360" w:lineRule="auto"/>
        <w:jc w:val="both"/>
        <w:outlineLvl w:val="0"/>
        <w:rPr>
          <w:rFonts w:ascii="Arial" w:hAnsi="Arial" w:cs="Arial"/>
          <w:b/>
          <w:sz w:val="24"/>
          <w:szCs w:val="24"/>
        </w:rPr>
      </w:pPr>
      <w:r>
        <w:rPr>
          <w:rFonts w:ascii="Arial" w:hAnsi="Arial" w:cs="Arial"/>
          <w:b/>
          <w:sz w:val="24"/>
          <w:szCs w:val="24"/>
        </w:rPr>
        <w:t>4.3</w:t>
      </w:r>
      <w:r w:rsidR="00537A8E" w:rsidRPr="00537A8E">
        <w:rPr>
          <w:rFonts w:ascii="Arial" w:hAnsi="Arial" w:cs="Arial"/>
          <w:b/>
          <w:sz w:val="24"/>
          <w:szCs w:val="24"/>
        </w:rPr>
        <w:tab/>
        <w:t>DEFINIÇÃO DO PROCESSO DE TRATAMENTO.</w:t>
      </w:r>
    </w:p>
    <w:p w:rsidR="00AA5473" w:rsidRDefault="00AA5473" w:rsidP="00537A8E">
      <w:pPr>
        <w:tabs>
          <w:tab w:val="left" w:pos="1843"/>
        </w:tabs>
        <w:spacing w:line="360" w:lineRule="auto"/>
        <w:jc w:val="both"/>
        <w:rPr>
          <w:rFonts w:ascii="Arial" w:hAnsi="Arial" w:cs="Arial"/>
          <w:b/>
          <w:bCs/>
          <w:sz w:val="24"/>
          <w:szCs w:val="24"/>
        </w:rPr>
      </w:pPr>
    </w:p>
    <w:p w:rsidR="00537A8E" w:rsidRPr="00537A8E" w:rsidRDefault="00AA5473" w:rsidP="00537A8E">
      <w:pPr>
        <w:tabs>
          <w:tab w:val="left" w:pos="1843"/>
        </w:tabs>
        <w:spacing w:line="360" w:lineRule="auto"/>
        <w:jc w:val="both"/>
        <w:rPr>
          <w:rFonts w:ascii="Arial" w:hAnsi="Arial" w:cs="Arial"/>
          <w:b/>
          <w:bCs/>
          <w:sz w:val="24"/>
          <w:szCs w:val="24"/>
        </w:rPr>
      </w:pPr>
      <w:r>
        <w:rPr>
          <w:rFonts w:ascii="Arial" w:hAnsi="Arial" w:cs="Arial"/>
          <w:b/>
          <w:bCs/>
          <w:sz w:val="24"/>
          <w:szCs w:val="24"/>
        </w:rPr>
        <w:t>4.3</w:t>
      </w:r>
      <w:r w:rsidR="00537A8E" w:rsidRPr="00537A8E">
        <w:rPr>
          <w:rFonts w:ascii="Arial" w:hAnsi="Arial" w:cs="Arial"/>
          <w:b/>
          <w:bCs/>
          <w:sz w:val="24"/>
          <w:szCs w:val="24"/>
        </w:rPr>
        <w:t>.1 TANQUE SÉPTICO</w:t>
      </w:r>
    </w:p>
    <w:p w:rsidR="00AA5473" w:rsidRDefault="00AA5473" w:rsidP="00537A8E">
      <w:pPr>
        <w:spacing w:line="360" w:lineRule="auto"/>
        <w:jc w:val="both"/>
        <w:rPr>
          <w:rFonts w:ascii="Arial" w:hAnsi="Arial" w:cs="Arial"/>
          <w:sz w:val="24"/>
          <w:szCs w:val="24"/>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sz w:val="24"/>
          <w:szCs w:val="24"/>
        </w:rPr>
        <w:tab/>
      </w:r>
      <w:r w:rsidRPr="00537A8E">
        <w:rPr>
          <w:rFonts w:ascii="Arial" w:hAnsi="Arial" w:cs="Arial"/>
          <w:bCs/>
          <w:sz w:val="24"/>
          <w:szCs w:val="24"/>
        </w:rPr>
        <w:t>Os Tanques sépticos são utilizados nas moradias onde são desprovidos de coletor público de esgoto. São tanques enterrados, que recebem os esgotos (dejetos e águas servidas), retém a parte sólida e deflagram o processo biológico de purificação da parte liquida (efluente).</w:t>
      </w:r>
    </w:p>
    <w:p w:rsidR="00537A8E" w:rsidRPr="00537A8E" w:rsidRDefault="00537A8E" w:rsidP="00537A8E">
      <w:pPr>
        <w:spacing w:line="360" w:lineRule="auto"/>
        <w:ind w:firstLine="720"/>
        <w:jc w:val="both"/>
        <w:rPr>
          <w:rFonts w:ascii="Arial" w:hAnsi="Arial" w:cs="Arial"/>
          <w:bCs/>
          <w:sz w:val="24"/>
          <w:szCs w:val="24"/>
        </w:rPr>
      </w:pPr>
      <w:r w:rsidRPr="00537A8E">
        <w:rPr>
          <w:rFonts w:ascii="Arial" w:hAnsi="Arial" w:cs="Arial"/>
          <w:bCs/>
          <w:sz w:val="24"/>
          <w:szCs w:val="24"/>
        </w:rPr>
        <w:t>Os Tanques sépticos consistem em unidades de escoamento horizontal e continuo que realizam a separação de sólidos leves e pesados, decompondo-se em anaeróbio. São unidades estanques simples, não mecanizadas de operação fácil e de custo baixo que realizam funções múltiplas.</w:t>
      </w:r>
    </w:p>
    <w:p w:rsidR="00537A8E" w:rsidRPr="00537A8E" w:rsidRDefault="00537A8E" w:rsidP="00537A8E">
      <w:pPr>
        <w:spacing w:line="360" w:lineRule="auto"/>
        <w:ind w:firstLine="720"/>
        <w:jc w:val="both"/>
        <w:rPr>
          <w:rFonts w:ascii="Arial" w:hAnsi="Arial" w:cs="Arial"/>
          <w:bCs/>
          <w:sz w:val="24"/>
          <w:szCs w:val="24"/>
        </w:rPr>
      </w:pPr>
      <w:r w:rsidRPr="00537A8E">
        <w:rPr>
          <w:rFonts w:ascii="Arial" w:hAnsi="Arial" w:cs="Arial"/>
          <w:bCs/>
          <w:sz w:val="24"/>
          <w:szCs w:val="24"/>
        </w:rPr>
        <w:t>No interior do Tanque séptico, forma-se uma camada de escuma constituída de gorduras e substancias graxas, misturada a gases oriundos da decomposição anaeróbia (CH</w:t>
      </w:r>
      <w:r w:rsidRPr="00537A8E">
        <w:rPr>
          <w:rFonts w:ascii="Arial" w:hAnsi="Arial" w:cs="Arial"/>
          <w:bCs/>
          <w:sz w:val="24"/>
          <w:szCs w:val="24"/>
          <w:vertAlign w:val="subscript"/>
        </w:rPr>
        <w:t>4</w:t>
      </w:r>
      <w:r w:rsidRPr="00537A8E">
        <w:rPr>
          <w:rFonts w:ascii="Arial" w:hAnsi="Arial" w:cs="Arial"/>
          <w:bCs/>
          <w:sz w:val="24"/>
          <w:szCs w:val="24"/>
        </w:rPr>
        <w:t>, CO</w:t>
      </w:r>
      <w:r w:rsidRPr="00537A8E">
        <w:rPr>
          <w:rFonts w:ascii="Arial" w:hAnsi="Arial" w:cs="Arial"/>
          <w:bCs/>
          <w:sz w:val="24"/>
          <w:szCs w:val="24"/>
          <w:vertAlign w:val="subscript"/>
        </w:rPr>
        <w:t>2</w:t>
      </w:r>
      <w:r w:rsidRPr="00537A8E">
        <w:rPr>
          <w:rFonts w:ascii="Arial" w:hAnsi="Arial" w:cs="Arial"/>
          <w:bCs/>
          <w:sz w:val="24"/>
          <w:szCs w:val="24"/>
        </w:rPr>
        <w:t>, H2s). É importante que a saída de dejetos seja dotada de defletores ou que a mesma seja feita no nível abaixo da superfície, evitando-se que a escuma saia juntamente com e efluente do tanque séptico.</w:t>
      </w:r>
    </w:p>
    <w:p w:rsidR="00537A8E" w:rsidRPr="00537A8E" w:rsidRDefault="00537A8E" w:rsidP="00537A8E">
      <w:pPr>
        <w:autoSpaceDE w:val="0"/>
        <w:autoSpaceDN w:val="0"/>
        <w:adjustRightInd w:val="0"/>
        <w:spacing w:line="360" w:lineRule="auto"/>
        <w:ind w:firstLine="720"/>
        <w:jc w:val="both"/>
        <w:rPr>
          <w:rFonts w:ascii="Arial" w:hAnsi="Arial" w:cs="Arial"/>
          <w:sz w:val="24"/>
          <w:szCs w:val="24"/>
        </w:rPr>
      </w:pPr>
      <w:r w:rsidRPr="00537A8E">
        <w:rPr>
          <w:rFonts w:ascii="Arial" w:hAnsi="Arial" w:cs="Arial"/>
          <w:sz w:val="24"/>
          <w:szCs w:val="24"/>
        </w:rPr>
        <w:t>O esgoto fica detido no tanque séptico por um período de tempo que varia de 12 a 24 horas, o qual promove uma remoção média de matéria orgânica (DBO5) da ordem de 70%.</w:t>
      </w:r>
    </w:p>
    <w:p w:rsidR="00537A8E" w:rsidRPr="00537A8E" w:rsidRDefault="00537A8E" w:rsidP="00537A8E">
      <w:pPr>
        <w:spacing w:before="120" w:after="100" w:afterAutospacing="1" w:line="360" w:lineRule="auto"/>
        <w:ind w:left="777"/>
        <w:jc w:val="both"/>
        <w:rPr>
          <w:rFonts w:ascii="Arial" w:hAnsi="Arial" w:cs="Arial"/>
          <w:sz w:val="24"/>
          <w:szCs w:val="24"/>
        </w:rPr>
      </w:pPr>
      <w:r w:rsidRPr="00537A8E">
        <w:rPr>
          <w:rFonts w:ascii="Arial" w:hAnsi="Arial" w:cs="Arial"/>
          <w:sz w:val="24"/>
          <w:szCs w:val="24"/>
        </w:rPr>
        <w:t xml:space="preserve">A operação e manutenção deverão ser: </w:t>
      </w:r>
    </w:p>
    <w:p w:rsidR="00537A8E" w:rsidRPr="00537A8E" w:rsidRDefault="00537A8E" w:rsidP="00537A8E">
      <w:pPr>
        <w:numPr>
          <w:ilvl w:val="0"/>
          <w:numId w:val="41"/>
        </w:numPr>
        <w:spacing w:before="120" w:after="100" w:afterAutospacing="1" w:line="360" w:lineRule="auto"/>
        <w:ind w:left="777" w:hanging="357"/>
        <w:jc w:val="both"/>
        <w:rPr>
          <w:rFonts w:ascii="Arial" w:hAnsi="Arial" w:cs="Arial"/>
          <w:sz w:val="24"/>
          <w:szCs w:val="24"/>
        </w:rPr>
      </w:pPr>
      <w:r w:rsidRPr="00537A8E">
        <w:rPr>
          <w:rFonts w:ascii="Arial" w:hAnsi="Arial" w:cs="Arial"/>
          <w:sz w:val="24"/>
          <w:szCs w:val="24"/>
        </w:rPr>
        <w:t>A remoção do lodo deve ocorrer de forma rápida e sem contato do mesmo com o operador;</w:t>
      </w:r>
    </w:p>
    <w:p w:rsidR="00537A8E" w:rsidRPr="00537A8E" w:rsidRDefault="00537A8E" w:rsidP="00537A8E">
      <w:pPr>
        <w:numPr>
          <w:ilvl w:val="0"/>
          <w:numId w:val="41"/>
        </w:numPr>
        <w:spacing w:before="120" w:after="100" w:afterAutospacing="1" w:line="360" w:lineRule="auto"/>
        <w:ind w:left="777" w:hanging="357"/>
        <w:jc w:val="both"/>
        <w:rPr>
          <w:rFonts w:ascii="Arial" w:hAnsi="Arial" w:cs="Arial"/>
          <w:sz w:val="24"/>
          <w:szCs w:val="24"/>
        </w:rPr>
      </w:pPr>
      <w:r w:rsidRPr="00537A8E">
        <w:rPr>
          <w:rFonts w:ascii="Arial" w:hAnsi="Arial" w:cs="Arial"/>
          <w:sz w:val="24"/>
          <w:szCs w:val="24"/>
        </w:rPr>
        <w:t>Para limpeza do Tanque Séptico deve escolher dias e horas em que o mesmo não receba despejos;</w:t>
      </w:r>
    </w:p>
    <w:p w:rsidR="00537A8E" w:rsidRPr="00537A8E" w:rsidRDefault="00537A8E" w:rsidP="00537A8E">
      <w:pPr>
        <w:numPr>
          <w:ilvl w:val="0"/>
          <w:numId w:val="41"/>
        </w:numPr>
        <w:spacing w:before="120" w:after="100" w:afterAutospacing="1" w:line="360" w:lineRule="auto"/>
        <w:ind w:left="777" w:hanging="357"/>
        <w:jc w:val="both"/>
        <w:rPr>
          <w:rFonts w:ascii="Arial" w:hAnsi="Arial" w:cs="Arial"/>
          <w:sz w:val="24"/>
          <w:szCs w:val="24"/>
        </w:rPr>
      </w:pPr>
      <w:r w:rsidRPr="00537A8E">
        <w:rPr>
          <w:rFonts w:ascii="Arial" w:hAnsi="Arial" w:cs="Arial"/>
          <w:sz w:val="24"/>
          <w:szCs w:val="24"/>
        </w:rPr>
        <w:t>Abrir a tampa de inspeção e deixar ventilar bem, não acender fósforo ou cigarro, pois o gás acumulado no interior pode provocar explosão.</w:t>
      </w:r>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b/>
          <w:sz w:val="24"/>
          <w:szCs w:val="24"/>
        </w:rPr>
      </w:pPr>
    </w:p>
    <w:p w:rsidR="00537A8E" w:rsidRPr="00537A8E" w:rsidRDefault="00AA5473" w:rsidP="00537A8E">
      <w:pPr>
        <w:spacing w:line="360" w:lineRule="auto"/>
        <w:jc w:val="both"/>
        <w:rPr>
          <w:rFonts w:ascii="Arial" w:hAnsi="Arial" w:cs="Arial"/>
          <w:b/>
          <w:sz w:val="24"/>
          <w:szCs w:val="24"/>
        </w:rPr>
      </w:pPr>
      <w:r>
        <w:rPr>
          <w:rFonts w:ascii="Arial" w:hAnsi="Arial" w:cs="Arial"/>
          <w:b/>
          <w:sz w:val="24"/>
          <w:szCs w:val="24"/>
        </w:rPr>
        <w:t>4.3</w:t>
      </w:r>
      <w:r w:rsidR="00537A8E" w:rsidRPr="00537A8E">
        <w:rPr>
          <w:rFonts w:ascii="Arial" w:hAnsi="Arial" w:cs="Arial"/>
          <w:b/>
          <w:sz w:val="24"/>
          <w:szCs w:val="24"/>
        </w:rPr>
        <w:t>.2</w:t>
      </w:r>
      <w:proofErr w:type="gramStart"/>
      <w:r w:rsidR="00537A8E" w:rsidRPr="00537A8E">
        <w:rPr>
          <w:rFonts w:ascii="Arial" w:hAnsi="Arial" w:cs="Arial"/>
          <w:b/>
          <w:sz w:val="24"/>
          <w:szCs w:val="24"/>
        </w:rPr>
        <w:t xml:space="preserve">  </w:t>
      </w:r>
      <w:proofErr w:type="gramEnd"/>
      <w:r w:rsidR="00537A8E" w:rsidRPr="00537A8E">
        <w:rPr>
          <w:rFonts w:ascii="Arial" w:hAnsi="Arial" w:cs="Arial"/>
          <w:b/>
          <w:sz w:val="24"/>
          <w:szCs w:val="24"/>
          <w:u w:val="single"/>
        </w:rPr>
        <w:t>FILTRO ANAERÓBIO</w:t>
      </w:r>
    </w:p>
    <w:p w:rsidR="00AA5473" w:rsidRDefault="00AA5473" w:rsidP="00537A8E">
      <w:pPr>
        <w:spacing w:line="360" w:lineRule="auto"/>
        <w:ind w:firstLine="720"/>
        <w:jc w:val="both"/>
        <w:rPr>
          <w:rFonts w:ascii="Arial" w:hAnsi="Arial" w:cs="Arial"/>
          <w:sz w:val="24"/>
          <w:szCs w:val="24"/>
        </w:rPr>
      </w:pP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sz w:val="24"/>
          <w:szCs w:val="24"/>
        </w:rPr>
        <w:t>São estações de tratamento em que consiste na degradação do esgoto sanitário, geralmente com forma prismáticas ou arredondadas, com fundo falso em concreto armado, cheios de pedra britada graduada, nos quais os efluentes procedentes da fossa séptica são distribuídos de maneira a sofrerem maior oxidação, e conseqüentemente, maior ação bacteriana.</w:t>
      </w: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sz w:val="24"/>
          <w:szCs w:val="24"/>
        </w:rPr>
        <w:t>Os efluentes dos filtros são, geralmente, conduzidos a um curso d’água ou infiltrados para o solo. Isto torna obrigatória a inspeção periódica da qualidade desses e a manutenção dos filtros.</w:t>
      </w: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sz w:val="24"/>
          <w:szCs w:val="24"/>
        </w:rPr>
        <w:t>Como solução para o pré-condicionamento do efluente dos tanques sépticos, foi recomendada processo de tratamento através dos filtros biológicos anaeróbios.</w:t>
      </w: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sz w:val="24"/>
          <w:szCs w:val="24"/>
        </w:rPr>
        <w:t>Este tratamento dá ao efluente liquido dos tanques sépticos de características compatíveis com os padrões de qualidade.</w:t>
      </w:r>
    </w:p>
    <w:p w:rsidR="00537A8E" w:rsidRPr="00537A8E" w:rsidRDefault="00537A8E" w:rsidP="00537A8E">
      <w:pPr>
        <w:autoSpaceDE w:val="0"/>
        <w:autoSpaceDN w:val="0"/>
        <w:adjustRightInd w:val="0"/>
        <w:spacing w:line="360" w:lineRule="auto"/>
        <w:ind w:firstLine="720"/>
        <w:jc w:val="both"/>
        <w:rPr>
          <w:rFonts w:ascii="Arial" w:hAnsi="Arial" w:cs="Arial"/>
          <w:sz w:val="24"/>
          <w:szCs w:val="24"/>
        </w:rPr>
      </w:pPr>
      <w:r w:rsidRPr="00537A8E">
        <w:rPr>
          <w:rFonts w:ascii="Arial" w:hAnsi="Arial" w:cs="Arial"/>
          <w:sz w:val="24"/>
          <w:szCs w:val="24"/>
        </w:rPr>
        <w:t xml:space="preserve">O polimento do efluente do Tanque Séptico é realizado em </w:t>
      </w:r>
      <w:proofErr w:type="spellStart"/>
      <w:r w:rsidRPr="00537A8E">
        <w:rPr>
          <w:rFonts w:ascii="Arial" w:hAnsi="Arial" w:cs="Arial"/>
          <w:sz w:val="24"/>
          <w:szCs w:val="24"/>
        </w:rPr>
        <w:t>Biofiltro</w:t>
      </w:r>
      <w:proofErr w:type="spellEnd"/>
      <w:r w:rsidRPr="00537A8E">
        <w:rPr>
          <w:rFonts w:ascii="Arial" w:hAnsi="Arial" w:cs="Arial"/>
          <w:sz w:val="24"/>
          <w:szCs w:val="24"/>
        </w:rPr>
        <w:t xml:space="preserve"> Anaeróbio submerso, cuja principal função é a remoção de compostos orgânicos e nitrogênio na forma solúvel, contribuindo para uma eficiência global de remoção de DBO5 superior a 70%.</w:t>
      </w:r>
    </w:p>
    <w:p w:rsidR="00537A8E" w:rsidRPr="00537A8E" w:rsidRDefault="00537A8E" w:rsidP="00537A8E">
      <w:pPr>
        <w:autoSpaceDE w:val="0"/>
        <w:autoSpaceDN w:val="0"/>
        <w:adjustRightInd w:val="0"/>
        <w:spacing w:line="360" w:lineRule="auto"/>
        <w:ind w:firstLine="720"/>
        <w:jc w:val="both"/>
        <w:rPr>
          <w:rFonts w:ascii="Arial" w:hAnsi="Arial" w:cs="Arial"/>
          <w:sz w:val="24"/>
          <w:szCs w:val="24"/>
        </w:rPr>
      </w:pPr>
      <w:r w:rsidRPr="00537A8E">
        <w:rPr>
          <w:rFonts w:ascii="Arial" w:hAnsi="Arial" w:cs="Arial"/>
          <w:sz w:val="24"/>
          <w:szCs w:val="24"/>
        </w:rPr>
        <w:t xml:space="preserve">O </w:t>
      </w:r>
      <w:proofErr w:type="spellStart"/>
      <w:r w:rsidRPr="00537A8E">
        <w:rPr>
          <w:rFonts w:ascii="Arial" w:hAnsi="Arial" w:cs="Arial"/>
          <w:sz w:val="24"/>
          <w:szCs w:val="24"/>
        </w:rPr>
        <w:t>Biofiltro</w:t>
      </w:r>
      <w:proofErr w:type="spellEnd"/>
      <w:r w:rsidRPr="00537A8E">
        <w:rPr>
          <w:rFonts w:ascii="Arial" w:hAnsi="Arial" w:cs="Arial"/>
          <w:sz w:val="24"/>
          <w:szCs w:val="24"/>
        </w:rPr>
        <w:t xml:space="preserve"> anaeróbio é um processo de tratamento apropriado para o efluente do Tanque séptico, por apresentar resíduos de carga orgânica relativamente baixa e concentração pequena de sólidos em suspensão, podendo ser encaminhado diretamente para o corpo receptor ou para infiltração no solo. O lodo de excesso produzido nos </w:t>
      </w:r>
      <w:proofErr w:type="spellStart"/>
      <w:r w:rsidRPr="00537A8E">
        <w:rPr>
          <w:rFonts w:ascii="Arial" w:hAnsi="Arial" w:cs="Arial"/>
          <w:sz w:val="24"/>
          <w:szCs w:val="24"/>
        </w:rPr>
        <w:t>biofiltro</w:t>
      </w:r>
      <w:proofErr w:type="spellEnd"/>
      <w:r w:rsidRPr="00537A8E">
        <w:rPr>
          <w:rFonts w:ascii="Arial" w:hAnsi="Arial" w:cs="Arial"/>
          <w:sz w:val="24"/>
          <w:szCs w:val="24"/>
        </w:rPr>
        <w:t xml:space="preserve"> é removido rotineiramente através de lavagens contracorrentes ao sentido do fluxo, sendo enviado para o Tanque séptico na entrada ou retirado por empresas especializadas com caminhões limpa-fossas.</w:t>
      </w: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sz w:val="24"/>
          <w:szCs w:val="24"/>
        </w:rPr>
        <w:t>A eficiência segundo a Norma da ABNT considera que os filtros anaeróbios são capazes de remover do efluente do tanque séptico de 70 a 90% da DBO. A eficiência dos filtros só poderá ser constatada 3 meses após o inicio da operação que é o tempo necessário para o bom funcionamento do mesmo.</w:t>
      </w:r>
    </w:p>
    <w:p w:rsidR="00537A8E" w:rsidRPr="00537A8E" w:rsidRDefault="00537A8E" w:rsidP="00537A8E">
      <w:pPr>
        <w:spacing w:line="360" w:lineRule="auto"/>
        <w:ind w:firstLine="720"/>
        <w:jc w:val="both"/>
        <w:rPr>
          <w:rFonts w:ascii="Arial" w:hAnsi="Arial" w:cs="Arial"/>
          <w:color w:val="000000"/>
          <w:sz w:val="24"/>
          <w:szCs w:val="24"/>
        </w:rPr>
      </w:pPr>
      <w:r w:rsidRPr="00537A8E">
        <w:rPr>
          <w:rFonts w:ascii="Arial" w:hAnsi="Arial" w:cs="Arial"/>
          <w:color w:val="000000"/>
          <w:sz w:val="24"/>
          <w:szCs w:val="24"/>
        </w:rPr>
        <w:t xml:space="preserve">O sistema de descarte possui uma única fonte de emissão de lodo que se concentra no Tanque Séptico. O lodo em excesso produzido no TS deve ser retirado a uma freqüência média de 1 descarte a cada 12 meses e, o lodo descartado deverá ser disposto em leitos de secagem ou removido por empresas especializadas, caminhões limpa-fossas ou colocadas em </w:t>
      </w:r>
      <w:r w:rsidRPr="00537A8E">
        <w:rPr>
          <w:rFonts w:ascii="Arial" w:hAnsi="Arial" w:cs="Arial"/>
          <w:color w:val="000000"/>
          <w:sz w:val="24"/>
          <w:szCs w:val="24"/>
        </w:rPr>
        <w:lastRenderedPageBreak/>
        <w:t>centrífugas para desidratação. O lodo desidratado poderá ainda ser submetido à estabilização e higienização com cal ou pasteurização.</w:t>
      </w:r>
    </w:p>
    <w:p w:rsidR="00537A8E" w:rsidRPr="00537A8E" w:rsidRDefault="00537A8E" w:rsidP="00537A8E">
      <w:pPr>
        <w:tabs>
          <w:tab w:val="left" w:pos="2694"/>
        </w:tabs>
        <w:spacing w:line="360" w:lineRule="auto"/>
        <w:jc w:val="both"/>
        <w:rPr>
          <w:rFonts w:ascii="Arial" w:hAnsi="Arial" w:cs="Arial"/>
          <w:b/>
          <w:bCs/>
          <w:sz w:val="24"/>
          <w:szCs w:val="24"/>
          <w:u w:val="single"/>
        </w:rPr>
      </w:pPr>
      <w:r w:rsidRPr="00537A8E">
        <w:rPr>
          <w:rFonts w:ascii="Arial" w:hAnsi="Arial" w:cs="Arial"/>
          <w:b/>
          <w:bCs/>
          <w:sz w:val="24"/>
          <w:szCs w:val="24"/>
        </w:rPr>
        <w:t xml:space="preserve">2.3 </w:t>
      </w:r>
      <w:r w:rsidRPr="00537A8E">
        <w:rPr>
          <w:rFonts w:ascii="Arial" w:hAnsi="Arial" w:cs="Arial"/>
          <w:b/>
          <w:bCs/>
          <w:sz w:val="24"/>
          <w:szCs w:val="24"/>
          <w:u w:val="single"/>
        </w:rPr>
        <w:t>CLORAÇÃO</w:t>
      </w:r>
    </w:p>
    <w:p w:rsidR="00537A8E" w:rsidRPr="00537A8E" w:rsidRDefault="00537A8E" w:rsidP="00537A8E">
      <w:pPr>
        <w:tabs>
          <w:tab w:val="left" w:pos="2694"/>
        </w:tabs>
        <w:spacing w:line="360" w:lineRule="auto"/>
        <w:jc w:val="both"/>
        <w:rPr>
          <w:rFonts w:ascii="Arial" w:hAnsi="Arial" w:cs="Arial"/>
          <w:sz w:val="24"/>
          <w:szCs w:val="24"/>
        </w:rPr>
      </w:pPr>
      <w:r w:rsidRPr="00537A8E">
        <w:rPr>
          <w:rFonts w:ascii="Arial" w:hAnsi="Arial" w:cs="Arial"/>
          <w:sz w:val="24"/>
          <w:szCs w:val="24"/>
        </w:rPr>
        <w:t xml:space="preserve">O </w:t>
      </w:r>
      <w:proofErr w:type="spellStart"/>
      <w:r w:rsidRPr="00537A8E">
        <w:rPr>
          <w:rFonts w:ascii="Arial" w:hAnsi="Arial" w:cs="Arial"/>
          <w:sz w:val="24"/>
          <w:szCs w:val="24"/>
        </w:rPr>
        <w:t>Clorador</w:t>
      </w:r>
      <w:proofErr w:type="spellEnd"/>
      <w:r w:rsidRPr="00537A8E">
        <w:rPr>
          <w:rFonts w:ascii="Arial" w:hAnsi="Arial" w:cs="Arial"/>
          <w:sz w:val="24"/>
          <w:szCs w:val="24"/>
        </w:rPr>
        <w:t>, ou Tanque de Desinfecção é um sistema de tratamento químico e terciário, com função de desinfecção do efluente das outras unidades. O p</w:t>
      </w:r>
      <w:r w:rsidRPr="00537A8E">
        <w:rPr>
          <w:rFonts w:ascii="Arial" w:hAnsi="Arial" w:cs="Arial"/>
          <w:bCs/>
          <w:sz w:val="24"/>
          <w:szCs w:val="24"/>
        </w:rPr>
        <w:t xml:space="preserve">rincípio de funcionamento </w:t>
      </w:r>
      <w:r w:rsidRPr="00537A8E">
        <w:rPr>
          <w:rFonts w:ascii="Arial" w:hAnsi="Arial" w:cs="Arial"/>
          <w:sz w:val="24"/>
          <w:szCs w:val="24"/>
        </w:rPr>
        <w:t>como o próprio nome sugere, o Tanque de Desinfecção tem como finalidade exterminar total ou parcialmente as bactérias e os demais organismos patogênicos presentes no esgoto tratado. Uma substância desinfetante – no caso, o Cloro – atua diretamente nestes patogênicos, penetrando em suas células e reagindo com suas enzimas, resultando na morte dos organismos.</w:t>
      </w:r>
    </w:p>
    <w:p w:rsidR="00537A8E" w:rsidRPr="00537A8E" w:rsidRDefault="00537A8E" w:rsidP="00537A8E">
      <w:pPr>
        <w:autoSpaceDE w:val="0"/>
        <w:autoSpaceDN w:val="0"/>
        <w:adjustRightInd w:val="0"/>
        <w:spacing w:line="360" w:lineRule="auto"/>
        <w:ind w:firstLine="720"/>
        <w:jc w:val="both"/>
        <w:rPr>
          <w:rFonts w:ascii="Arial" w:hAnsi="Arial" w:cs="Arial"/>
          <w:sz w:val="24"/>
          <w:szCs w:val="24"/>
        </w:rPr>
      </w:pPr>
      <w:r w:rsidRPr="00537A8E">
        <w:rPr>
          <w:rFonts w:ascii="Arial" w:hAnsi="Arial" w:cs="Arial"/>
          <w:sz w:val="24"/>
          <w:szCs w:val="24"/>
        </w:rPr>
        <w:t>A eficiência da desinfecção está relacionada com o tempo e com a concentração que o reagente se encontra. Enquanto maior o tempo e maior a concentração, maior será a eliminação de organismos patogênicos.</w:t>
      </w:r>
    </w:p>
    <w:p w:rsidR="00537A8E" w:rsidRPr="00537A8E" w:rsidRDefault="00537A8E" w:rsidP="00537A8E">
      <w:pPr>
        <w:autoSpaceDE w:val="0"/>
        <w:autoSpaceDN w:val="0"/>
        <w:adjustRightInd w:val="0"/>
        <w:spacing w:line="360" w:lineRule="auto"/>
        <w:ind w:firstLine="638"/>
        <w:jc w:val="both"/>
        <w:rPr>
          <w:rFonts w:ascii="Arial" w:hAnsi="Arial" w:cs="Arial"/>
          <w:sz w:val="24"/>
          <w:szCs w:val="24"/>
        </w:rPr>
      </w:pPr>
      <w:r w:rsidRPr="00537A8E">
        <w:rPr>
          <w:rFonts w:ascii="Arial" w:hAnsi="Arial" w:cs="Arial"/>
          <w:sz w:val="24"/>
          <w:szCs w:val="24"/>
        </w:rPr>
        <w:t>A única manutenção a ser feita no tanque de desinfecção é a substituição ou reposição do elemento químico destinado a eliminar os organismos patogênicos.</w:t>
      </w:r>
    </w:p>
    <w:p w:rsidR="00537A8E" w:rsidRPr="00537A8E" w:rsidRDefault="00537A8E" w:rsidP="00537A8E">
      <w:pPr>
        <w:spacing w:line="360" w:lineRule="auto"/>
        <w:jc w:val="both"/>
        <w:rPr>
          <w:rFonts w:ascii="Arial" w:hAnsi="Arial" w:cs="Arial"/>
          <w:b/>
          <w:sz w:val="24"/>
          <w:szCs w:val="24"/>
        </w:rPr>
      </w:pPr>
    </w:p>
    <w:p w:rsidR="00537A8E" w:rsidRPr="00537A8E" w:rsidRDefault="00AA5473" w:rsidP="00AA5473">
      <w:pPr>
        <w:spacing w:line="360" w:lineRule="auto"/>
        <w:ind w:left="360"/>
        <w:jc w:val="both"/>
        <w:rPr>
          <w:rFonts w:ascii="Arial" w:hAnsi="Arial" w:cs="Arial"/>
          <w:b/>
          <w:bCs/>
          <w:sz w:val="24"/>
          <w:szCs w:val="24"/>
        </w:rPr>
      </w:pPr>
      <w:r>
        <w:rPr>
          <w:rFonts w:ascii="Arial" w:hAnsi="Arial" w:cs="Arial"/>
          <w:b/>
          <w:bCs/>
          <w:sz w:val="24"/>
          <w:szCs w:val="24"/>
        </w:rPr>
        <w:t>4.3.3</w:t>
      </w:r>
      <w:proofErr w:type="gramStart"/>
      <w:r>
        <w:rPr>
          <w:rFonts w:ascii="Arial" w:hAnsi="Arial" w:cs="Arial"/>
          <w:b/>
          <w:bCs/>
          <w:sz w:val="24"/>
          <w:szCs w:val="24"/>
        </w:rPr>
        <w:t xml:space="preserve">  </w:t>
      </w:r>
      <w:proofErr w:type="gramEnd"/>
      <w:r w:rsidR="00537A8E" w:rsidRPr="00537A8E">
        <w:rPr>
          <w:rFonts w:ascii="Arial" w:hAnsi="Arial" w:cs="Arial"/>
          <w:b/>
          <w:bCs/>
          <w:sz w:val="24"/>
          <w:szCs w:val="24"/>
        </w:rPr>
        <w:t xml:space="preserve">DIMENSIONAMENTO DO SISTEMA DE ESGOTAMENTO SANITÁRIO </w:t>
      </w:r>
    </w:p>
    <w:p w:rsidR="00537A8E" w:rsidRPr="00537A8E" w:rsidRDefault="00537A8E" w:rsidP="00537A8E">
      <w:pPr>
        <w:jc w:val="both"/>
        <w:rPr>
          <w:rFonts w:ascii="Arial" w:hAnsi="Arial" w:cs="Arial"/>
          <w:sz w:val="24"/>
          <w:szCs w:val="24"/>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ab/>
        <w:t>Será dimensionado um sistema de tratamento de efluentes para atender Edifício Público.</w:t>
      </w:r>
    </w:p>
    <w:p w:rsidR="00537A8E" w:rsidRPr="00537A8E" w:rsidRDefault="00537A8E" w:rsidP="00537A8E">
      <w:pPr>
        <w:spacing w:line="360" w:lineRule="auto"/>
        <w:jc w:val="both"/>
        <w:rPr>
          <w:rFonts w:ascii="Arial" w:hAnsi="Arial" w:cs="Arial"/>
          <w:sz w:val="24"/>
          <w:szCs w:val="24"/>
        </w:rPr>
      </w:pPr>
    </w:p>
    <w:p w:rsidR="00537A8E" w:rsidRPr="00537A8E" w:rsidRDefault="00537A8E" w:rsidP="00537A8E">
      <w:pPr>
        <w:jc w:val="both"/>
        <w:rPr>
          <w:rFonts w:ascii="Arial" w:hAnsi="Arial" w:cs="Arial"/>
          <w:b/>
          <w:sz w:val="24"/>
          <w:szCs w:val="24"/>
        </w:rPr>
      </w:pPr>
      <w:r w:rsidRPr="00537A8E">
        <w:rPr>
          <w:rFonts w:ascii="Arial" w:hAnsi="Arial" w:cs="Arial"/>
          <w:b/>
          <w:sz w:val="24"/>
          <w:szCs w:val="24"/>
        </w:rPr>
        <w:t>Coeficientes Adotados</w:t>
      </w:r>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 xml:space="preserve">Q- </w:t>
      </w:r>
      <w:r w:rsidRPr="00537A8E">
        <w:rPr>
          <w:rFonts w:ascii="Arial" w:hAnsi="Arial" w:cs="Arial"/>
          <w:sz w:val="24"/>
          <w:szCs w:val="24"/>
        </w:rPr>
        <w:t>Vazão será l/s</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P-</w:t>
      </w:r>
      <w:r w:rsidRPr="00537A8E">
        <w:rPr>
          <w:rFonts w:ascii="Arial" w:hAnsi="Arial" w:cs="Arial"/>
          <w:sz w:val="24"/>
          <w:szCs w:val="24"/>
        </w:rPr>
        <w:t xml:space="preserve"> População </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 xml:space="preserve">q – </w:t>
      </w:r>
      <w:r w:rsidRPr="00537A8E">
        <w:rPr>
          <w:rFonts w:ascii="Arial" w:hAnsi="Arial" w:cs="Arial"/>
          <w:sz w:val="24"/>
          <w:szCs w:val="24"/>
        </w:rPr>
        <w:t>Coeficiente per capta de água a ser distribuída será é de 50 l/</w:t>
      </w:r>
      <w:proofErr w:type="spellStart"/>
      <w:r w:rsidRPr="00537A8E">
        <w:rPr>
          <w:rFonts w:ascii="Arial" w:hAnsi="Arial" w:cs="Arial"/>
          <w:sz w:val="24"/>
          <w:szCs w:val="24"/>
        </w:rPr>
        <w:t>hab.xdia.</w:t>
      </w:r>
      <w:proofErr w:type="spellEnd"/>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 xml:space="preserve">K1– </w:t>
      </w:r>
      <w:r w:rsidRPr="00537A8E">
        <w:rPr>
          <w:rFonts w:ascii="Arial" w:hAnsi="Arial" w:cs="Arial"/>
          <w:sz w:val="24"/>
          <w:szCs w:val="24"/>
        </w:rPr>
        <w:t>Coeficiente do dia de maior consumo, o K1 considerado é igual a 1,2.</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 xml:space="preserve">K2 – </w:t>
      </w:r>
      <w:r w:rsidRPr="00537A8E">
        <w:rPr>
          <w:rFonts w:ascii="Arial" w:hAnsi="Arial" w:cs="Arial"/>
          <w:sz w:val="24"/>
          <w:szCs w:val="24"/>
        </w:rPr>
        <w:t>O Coeficiente da hora de maior consumo o K2 considerado é igual a 1,5.</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b/>
          <w:sz w:val="24"/>
          <w:szCs w:val="24"/>
        </w:rPr>
        <w:t>C</w:t>
      </w:r>
      <w:r w:rsidRPr="00537A8E">
        <w:rPr>
          <w:rFonts w:ascii="Arial" w:hAnsi="Arial" w:cs="Arial"/>
          <w:sz w:val="24"/>
          <w:szCs w:val="24"/>
        </w:rPr>
        <w:t>-</w:t>
      </w:r>
      <w:proofErr w:type="gramStart"/>
      <w:r w:rsidRPr="00537A8E">
        <w:rPr>
          <w:rFonts w:ascii="Arial" w:hAnsi="Arial" w:cs="Arial"/>
          <w:sz w:val="24"/>
          <w:szCs w:val="24"/>
        </w:rPr>
        <w:t xml:space="preserve">  </w:t>
      </w:r>
      <w:proofErr w:type="gramEnd"/>
      <w:r w:rsidRPr="00537A8E">
        <w:rPr>
          <w:rFonts w:ascii="Arial" w:hAnsi="Arial" w:cs="Arial"/>
          <w:sz w:val="24"/>
          <w:szCs w:val="24"/>
        </w:rPr>
        <w:t>Coeficiente de Retorno esgoto/água é igual a 0,8</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b/>
          <w:bCs/>
          <w:sz w:val="24"/>
          <w:szCs w:val="24"/>
          <w:u w:val="single"/>
        </w:rPr>
      </w:pPr>
    </w:p>
    <w:p w:rsidR="00537A8E" w:rsidRPr="00537A8E" w:rsidRDefault="00537A8E" w:rsidP="00537A8E">
      <w:pPr>
        <w:jc w:val="both"/>
        <w:rPr>
          <w:rFonts w:ascii="Arial" w:hAnsi="Arial" w:cs="Arial"/>
          <w:b/>
          <w:sz w:val="24"/>
          <w:szCs w:val="24"/>
        </w:rPr>
      </w:pPr>
      <w:r w:rsidRPr="00537A8E">
        <w:rPr>
          <w:rFonts w:ascii="Arial" w:hAnsi="Arial" w:cs="Arial"/>
          <w:b/>
          <w:sz w:val="24"/>
          <w:szCs w:val="24"/>
        </w:rPr>
        <w:t>Vazão de Projeto:</w:t>
      </w:r>
    </w:p>
    <w:p w:rsidR="00537A8E" w:rsidRPr="00537A8E" w:rsidRDefault="00537A8E" w:rsidP="00537A8E">
      <w:pPr>
        <w:jc w:val="both"/>
        <w:rPr>
          <w:rFonts w:ascii="Arial" w:hAnsi="Arial" w:cs="Arial"/>
          <w:b/>
          <w:sz w:val="24"/>
          <w:szCs w:val="24"/>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 xml:space="preserve">A vazão de dimensionamento do projeto foi determinada levando em consideração a estimativa de contribuição diária para ocupantes temporários (edifício comercial), adotando-se uma média 490 pessoas por dia. </w:t>
      </w:r>
    </w:p>
    <w:p w:rsidR="00537A8E" w:rsidRPr="00537A8E" w:rsidRDefault="00537A8E" w:rsidP="00537A8E">
      <w:pPr>
        <w:jc w:val="both"/>
        <w:rPr>
          <w:rFonts w:ascii="Arial" w:hAnsi="Arial" w:cs="Arial"/>
          <w:i/>
          <w:sz w:val="24"/>
          <w:szCs w:val="24"/>
          <w:lang w:val="en-US"/>
        </w:rPr>
      </w:pPr>
      <w:r w:rsidRPr="00537A8E">
        <w:rPr>
          <w:rFonts w:ascii="Arial" w:hAnsi="Arial" w:cs="Arial"/>
          <w:b/>
          <w:sz w:val="24"/>
          <w:szCs w:val="24"/>
          <w:lang w:val="en-US"/>
        </w:rPr>
        <w:t xml:space="preserve">Q </w:t>
      </w:r>
      <w:proofErr w:type="gramStart"/>
      <w:r w:rsidRPr="00537A8E">
        <w:rPr>
          <w:rFonts w:ascii="Arial" w:hAnsi="Arial" w:cs="Arial"/>
          <w:sz w:val="24"/>
          <w:szCs w:val="24"/>
          <w:lang w:val="en-US"/>
        </w:rPr>
        <w:t xml:space="preserve">=  </w:t>
      </w:r>
      <w:r w:rsidRPr="00537A8E">
        <w:rPr>
          <w:rFonts w:ascii="Arial" w:hAnsi="Arial" w:cs="Arial"/>
          <w:i/>
          <w:sz w:val="24"/>
          <w:szCs w:val="24"/>
          <w:u w:val="single"/>
          <w:lang w:val="en-US"/>
        </w:rPr>
        <w:t>P</w:t>
      </w:r>
      <w:proofErr w:type="gramEnd"/>
      <w:r w:rsidRPr="00537A8E">
        <w:rPr>
          <w:rFonts w:ascii="Arial" w:hAnsi="Arial" w:cs="Arial"/>
          <w:i/>
          <w:sz w:val="24"/>
          <w:szCs w:val="24"/>
          <w:u w:val="single"/>
          <w:lang w:val="en-US"/>
        </w:rPr>
        <w:t xml:space="preserve"> x q x K1  x K2 x C</w:t>
      </w:r>
    </w:p>
    <w:p w:rsidR="00537A8E" w:rsidRPr="00537A8E" w:rsidRDefault="00537A8E" w:rsidP="00537A8E">
      <w:pPr>
        <w:jc w:val="both"/>
        <w:rPr>
          <w:rFonts w:ascii="Arial" w:hAnsi="Arial" w:cs="Arial"/>
          <w:sz w:val="24"/>
          <w:szCs w:val="24"/>
          <w:lang w:val="en-US"/>
        </w:rPr>
      </w:pPr>
      <w:r w:rsidRPr="00537A8E">
        <w:rPr>
          <w:rFonts w:ascii="Arial" w:hAnsi="Arial" w:cs="Arial"/>
          <w:sz w:val="24"/>
          <w:szCs w:val="24"/>
          <w:lang w:val="en-US"/>
        </w:rPr>
        <w:t>86.400</w:t>
      </w:r>
    </w:p>
    <w:p w:rsidR="00537A8E" w:rsidRPr="00537A8E" w:rsidRDefault="00537A8E" w:rsidP="00537A8E">
      <w:pPr>
        <w:jc w:val="both"/>
        <w:rPr>
          <w:rFonts w:ascii="Arial" w:hAnsi="Arial" w:cs="Arial"/>
          <w:sz w:val="24"/>
          <w:szCs w:val="24"/>
          <w:lang w:val="en-US"/>
        </w:rPr>
      </w:pPr>
    </w:p>
    <w:p w:rsidR="00537A8E" w:rsidRPr="00537A8E" w:rsidRDefault="00537A8E" w:rsidP="00537A8E">
      <w:pPr>
        <w:jc w:val="both"/>
        <w:rPr>
          <w:rFonts w:ascii="Arial" w:hAnsi="Arial" w:cs="Arial"/>
          <w:i/>
          <w:sz w:val="24"/>
          <w:szCs w:val="24"/>
        </w:rPr>
      </w:pPr>
      <w:r w:rsidRPr="00537A8E">
        <w:rPr>
          <w:rFonts w:ascii="Arial" w:hAnsi="Arial" w:cs="Arial"/>
          <w:b/>
          <w:sz w:val="24"/>
          <w:szCs w:val="24"/>
        </w:rPr>
        <w:t xml:space="preserve">Q </w:t>
      </w:r>
      <w:proofErr w:type="spellStart"/>
      <w:r w:rsidRPr="00537A8E">
        <w:rPr>
          <w:rFonts w:ascii="Arial" w:hAnsi="Arial" w:cs="Arial"/>
          <w:b/>
          <w:sz w:val="24"/>
          <w:szCs w:val="24"/>
        </w:rPr>
        <w:t>méd</w:t>
      </w:r>
      <w:proofErr w:type="spellEnd"/>
      <w:r w:rsidRPr="00537A8E">
        <w:rPr>
          <w:rFonts w:ascii="Arial" w:hAnsi="Arial" w:cs="Arial"/>
          <w:sz w:val="24"/>
          <w:szCs w:val="24"/>
        </w:rPr>
        <w:t>=</w:t>
      </w:r>
      <w:proofErr w:type="gramStart"/>
      <w:r w:rsidRPr="00537A8E">
        <w:rPr>
          <w:rFonts w:ascii="Arial" w:hAnsi="Arial" w:cs="Arial"/>
          <w:sz w:val="24"/>
          <w:szCs w:val="24"/>
        </w:rPr>
        <w:t xml:space="preserve"> </w:t>
      </w:r>
      <w:r w:rsidRPr="00537A8E">
        <w:rPr>
          <w:rFonts w:ascii="Arial" w:hAnsi="Arial" w:cs="Arial"/>
          <w:i/>
          <w:sz w:val="24"/>
          <w:szCs w:val="24"/>
          <w:u w:val="single"/>
        </w:rPr>
        <w:t xml:space="preserve"> </w:t>
      </w:r>
      <w:proofErr w:type="gramEnd"/>
      <w:r w:rsidRPr="00537A8E">
        <w:rPr>
          <w:rFonts w:ascii="Arial" w:hAnsi="Arial" w:cs="Arial"/>
          <w:i/>
          <w:sz w:val="24"/>
          <w:szCs w:val="24"/>
          <w:u w:val="single"/>
        </w:rPr>
        <w:t>250 x 50 x 0,8</w:t>
      </w: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         86.400</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b/>
          <w:sz w:val="24"/>
          <w:szCs w:val="24"/>
          <w:bdr w:val="single" w:sz="4" w:space="0" w:color="auto"/>
        </w:rPr>
      </w:pPr>
      <w:proofErr w:type="spellStart"/>
      <w:r w:rsidRPr="00537A8E">
        <w:rPr>
          <w:rFonts w:ascii="Arial" w:hAnsi="Arial" w:cs="Arial"/>
          <w:b/>
          <w:sz w:val="24"/>
          <w:szCs w:val="24"/>
          <w:bdr w:val="single" w:sz="4" w:space="0" w:color="auto"/>
        </w:rPr>
        <w:t>Qméd</w:t>
      </w:r>
      <w:proofErr w:type="spellEnd"/>
      <w:r w:rsidRPr="00537A8E">
        <w:rPr>
          <w:rFonts w:ascii="Arial" w:hAnsi="Arial" w:cs="Arial"/>
          <w:b/>
          <w:sz w:val="24"/>
          <w:szCs w:val="24"/>
          <w:bdr w:val="single" w:sz="4" w:space="0" w:color="auto"/>
        </w:rPr>
        <w:t xml:space="preserve"> = 0,12 l/s</w:t>
      </w:r>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Q </w:t>
      </w:r>
      <w:proofErr w:type="spellStart"/>
      <w:r w:rsidRPr="00537A8E">
        <w:rPr>
          <w:rFonts w:ascii="Arial" w:hAnsi="Arial" w:cs="Arial"/>
          <w:sz w:val="24"/>
          <w:szCs w:val="24"/>
        </w:rPr>
        <w:t>máx</w:t>
      </w:r>
      <w:proofErr w:type="spellEnd"/>
      <w:r w:rsidRPr="00537A8E">
        <w:rPr>
          <w:rFonts w:ascii="Arial" w:hAnsi="Arial" w:cs="Arial"/>
          <w:sz w:val="24"/>
          <w:szCs w:val="24"/>
        </w:rPr>
        <w:t xml:space="preserve">= </w:t>
      </w:r>
      <w:proofErr w:type="spellStart"/>
      <w:r w:rsidRPr="00537A8E">
        <w:rPr>
          <w:rFonts w:ascii="Arial" w:hAnsi="Arial" w:cs="Arial"/>
          <w:sz w:val="24"/>
          <w:szCs w:val="24"/>
        </w:rPr>
        <w:t>Qméd</w:t>
      </w:r>
      <w:proofErr w:type="spellEnd"/>
      <w:r w:rsidRPr="00537A8E">
        <w:rPr>
          <w:rFonts w:ascii="Arial" w:hAnsi="Arial" w:cs="Arial"/>
          <w:sz w:val="24"/>
          <w:szCs w:val="24"/>
        </w:rPr>
        <w:t xml:space="preserve"> x k1                                                                               </w:t>
      </w:r>
      <w:proofErr w:type="spellStart"/>
      <w:r w:rsidRPr="00537A8E">
        <w:rPr>
          <w:rFonts w:ascii="Arial" w:hAnsi="Arial" w:cs="Arial"/>
          <w:sz w:val="24"/>
          <w:szCs w:val="24"/>
        </w:rPr>
        <w:t>Qmáx</w:t>
      </w:r>
      <w:proofErr w:type="spellEnd"/>
      <w:r w:rsidRPr="00537A8E">
        <w:rPr>
          <w:rFonts w:ascii="Arial" w:hAnsi="Arial" w:cs="Arial"/>
          <w:sz w:val="24"/>
          <w:szCs w:val="24"/>
        </w:rPr>
        <w:t xml:space="preserve"> hora = Q </w:t>
      </w:r>
      <w:proofErr w:type="spellStart"/>
      <w:r w:rsidRPr="00537A8E">
        <w:rPr>
          <w:rFonts w:ascii="Arial" w:hAnsi="Arial" w:cs="Arial"/>
          <w:sz w:val="24"/>
          <w:szCs w:val="24"/>
        </w:rPr>
        <w:t>máx</w:t>
      </w:r>
      <w:proofErr w:type="spellEnd"/>
      <w:r w:rsidRPr="00537A8E">
        <w:rPr>
          <w:rFonts w:ascii="Arial" w:hAnsi="Arial" w:cs="Arial"/>
          <w:sz w:val="24"/>
          <w:szCs w:val="24"/>
        </w:rPr>
        <w:t xml:space="preserve"> X k2 x k1</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Q </w:t>
      </w:r>
      <w:proofErr w:type="spellStart"/>
      <w:r w:rsidRPr="00537A8E">
        <w:rPr>
          <w:rFonts w:ascii="Arial" w:hAnsi="Arial" w:cs="Arial"/>
          <w:sz w:val="24"/>
          <w:szCs w:val="24"/>
        </w:rPr>
        <w:t>máx</w:t>
      </w:r>
      <w:proofErr w:type="spellEnd"/>
      <w:r w:rsidRPr="00537A8E">
        <w:rPr>
          <w:rFonts w:ascii="Arial" w:hAnsi="Arial" w:cs="Arial"/>
          <w:sz w:val="24"/>
          <w:szCs w:val="24"/>
        </w:rPr>
        <w:t xml:space="preserve">= 0,12 l/s x 1,2                                                                           </w:t>
      </w:r>
      <w:proofErr w:type="spellStart"/>
      <w:r w:rsidRPr="00537A8E">
        <w:rPr>
          <w:rFonts w:ascii="Arial" w:hAnsi="Arial" w:cs="Arial"/>
          <w:sz w:val="24"/>
          <w:szCs w:val="24"/>
        </w:rPr>
        <w:t>Qmáx</w:t>
      </w:r>
      <w:proofErr w:type="spellEnd"/>
      <w:r w:rsidRPr="00537A8E">
        <w:rPr>
          <w:rFonts w:ascii="Arial" w:hAnsi="Arial" w:cs="Arial"/>
          <w:sz w:val="24"/>
          <w:szCs w:val="24"/>
        </w:rPr>
        <w:t xml:space="preserve"> hora = 0, 14 l/s x 1,5x 1,2</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b/>
          <w:sz w:val="24"/>
          <w:szCs w:val="24"/>
          <w:bdr w:val="single" w:sz="4" w:space="0" w:color="auto"/>
        </w:rPr>
      </w:pPr>
      <w:r w:rsidRPr="00537A8E">
        <w:rPr>
          <w:rFonts w:ascii="Arial" w:hAnsi="Arial" w:cs="Arial"/>
          <w:b/>
          <w:sz w:val="24"/>
          <w:szCs w:val="24"/>
          <w:bdr w:val="single" w:sz="4" w:space="0" w:color="auto"/>
        </w:rPr>
        <w:t xml:space="preserve">Q </w:t>
      </w:r>
      <w:proofErr w:type="spellStart"/>
      <w:r w:rsidRPr="00537A8E">
        <w:rPr>
          <w:rFonts w:ascii="Arial" w:hAnsi="Arial" w:cs="Arial"/>
          <w:b/>
          <w:sz w:val="24"/>
          <w:szCs w:val="24"/>
          <w:bdr w:val="single" w:sz="4" w:space="0" w:color="auto"/>
        </w:rPr>
        <w:t>máx</w:t>
      </w:r>
      <w:proofErr w:type="spellEnd"/>
      <w:r w:rsidRPr="00537A8E">
        <w:rPr>
          <w:rFonts w:ascii="Arial" w:hAnsi="Arial" w:cs="Arial"/>
          <w:b/>
          <w:sz w:val="24"/>
          <w:szCs w:val="24"/>
          <w:bdr w:val="single" w:sz="4" w:space="0" w:color="auto"/>
        </w:rPr>
        <w:t>= 0, 14 l/</w:t>
      </w:r>
      <w:proofErr w:type="spellStart"/>
      <w:r w:rsidRPr="00537A8E">
        <w:rPr>
          <w:rFonts w:ascii="Arial" w:hAnsi="Arial" w:cs="Arial"/>
          <w:b/>
          <w:sz w:val="24"/>
          <w:szCs w:val="24"/>
          <w:bdr w:val="single" w:sz="4" w:space="0" w:color="auto"/>
        </w:rPr>
        <w:t>sQ</w:t>
      </w:r>
      <w:proofErr w:type="spellEnd"/>
      <w:r w:rsidRPr="00537A8E">
        <w:rPr>
          <w:rFonts w:ascii="Arial" w:hAnsi="Arial" w:cs="Arial"/>
          <w:b/>
          <w:sz w:val="24"/>
          <w:szCs w:val="24"/>
          <w:bdr w:val="single" w:sz="4" w:space="0" w:color="auto"/>
        </w:rPr>
        <w:t xml:space="preserve"> </w:t>
      </w:r>
      <w:proofErr w:type="spellStart"/>
      <w:r w:rsidRPr="00537A8E">
        <w:rPr>
          <w:rFonts w:ascii="Arial" w:hAnsi="Arial" w:cs="Arial"/>
          <w:b/>
          <w:sz w:val="24"/>
          <w:szCs w:val="24"/>
          <w:bdr w:val="single" w:sz="4" w:space="0" w:color="auto"/>
        </w:rPr>
        <w:t>máx</w:t>
      </w:r>
      <w:proofErr w:type="spellEnd"/>
      <w:r w:rsidRPr="00537A8E">
        <w:rPr>
          <w:rFonts w:ascii="Arial" w:hAnsi="Arial" w:cs="Arial"/>
          <w:b/>
          <w:sz w:val="24"/>
          <w:szCs w:val="24"/>
          <w:bdr w:val="single" w:sz="4" w:space="0" w:color="auto"/>
        </w:rPr>
        <w:t xml:space="preserve"> hora = 0,25 l/s</w:t>
      </w:r>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b/>
          <w:sz w:val="24"/>
          <w:szCs w:val="24"/>
        </w:rPr>
      </w:pPr>
    </w:p>
    <w:p w:rsidR="00537A8E" w:rsidRPr="00537A8E" w:rsidRDefault="00537A8E" w:rsidP="00537A8E">
      <w:pPr>
        <w:jc w:val="both"/>
        <w:rPr>
          <w:rFonts w:ascii="Arial" w:hAnsi="Arial" w:cs="Arial"/>
          <w:b/>
          <w:bCs/>
          <w:sz w:val="24"/>
          <w:szCs w:val="24"/>
          <w:u w:val="single"/>
        </w:rPr>
      </w:pPr>
      <w:r w:rsidRPr="00537A8E">
        <w:rPr>
          <w:rFonts w:ascii="Arial" w:hAnsi="Arial" w:cs="Arial"/>
          <w:b/>
          <w:bCs/>
          <w:sz w:val="24"/>
          <w:szCs w:val="24"/>
          <w:u w:val="single"/>
        </w:rPr>
        <w:t>3.1</w:t>
      </w:r>
      <w:r w:rsidRPr="00537A8E">
        <w:rPr>
          <w:rFonts w:ascii="Arial" w:hAnsi="Arial" w:cs="Arial"/>
          <w:b/>
          <w:bCs/>
          <w:sz w:val="24"/>
          <w:szCs w:val="24"/>
          <w:u w:val="single"/>
        </w:rPr>
        <w:tab/>
        <w:t>Tanque Séptico de câmara única</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V = 1000 + N(C x T + K x </w:t>
      </w:r>
      <w:proofErr w:type="spellStart"/>
      <w:r w:rsidRPr="00537A8E">
        <w:rPr>
          <w:rFonts w:ascii="Arial" w:hAnsi="Arial" w:cs="Arial"/>
          <w:sz w:val="24"/>
          <w:szCs w:val="24"/>
        </w:rPr>
        <w:t>Lf</w:t>
      </w:r>
      <w:proofErr w:type="spellEnd"/>
      <w:r w:rsidRPr="00537A8E">
        <w:rPr>
          <w:rFonts w:ascii="Arial" w:hAnsi="Arial" w:cs="Arial"/>
          <w:sz w:val="24"/>
          <w:szCs w:val="24"/>
        </w:rPr>
        <w:t>)</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rPr>
      </w:pPr>
      <w:r w:rsidRPr="00537A8E">
        <w:rPr>
          <w:rFonts w:ascii="Arial" w:hAnsi="Arial" w:cs="Arial"/>
          <w:sz w:val="24"/>
          <w:szCs w:val="24"/>
        </w:rPr>
        <w:t>Onde:</w:t>
      </w:r>
    </w:p>
    <w:p w:rsidR="00537A8E" w:rsidRPr="00537A8E" w:rsidRDefault="00537A8E" w:rsidP="00537A8E">
      <w:pPr>
        <w:jc w:val="both"/>
        <w:rPr>
          <w:rFonts w:ascii="Arial" w:hAnsi="Arial" w:cs="Arial"/>
          <w:sz w:val="24"/>
          <w:szCs w:val="24"/>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V = volume útil em litros</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N = número de contribuintes (habitantes) = 466</w:t>
      </w:r>
    </w:p>
    <w:p w:rsidR="00537A8E" w:rsidRPr="00537A8E" w:rsidRDefault="00537A8E" w:rsidP="00537A8E">
      <w:pPr>
        <w:spacing w:line="360" w:lineRule="auto"/>
        <w:ind w:right="-315"/>
        <w:jc w:val="both"/>
        <w:rPr>
          <w:rFonts w:ascii="Arial" w:hAnsi="Arial" w:cs="Arial"/>
          <w:sz w:val="24"/>
          <w:szCs w:val="24"/>
        </w:rPr>
      </w:pPr>
      <w:r w:rsidRPr="00537A8E">
        <w:rPr>
          <w:rFonts w:ascii="Arial" w:hAnsi="Arial" w:cs="Arial"/>
          <w:sz w:val="24"/>
          <w:szCs w:val="24"/>
        </w:rPr>
        <w:t>C = contribuição de despejos em litros/habitantes/dia= 50 L/d</w:t>
      </w:r>
    </w:p>
    <w:p w:rsidR="00537A8E" w:rsidRPr="00537A8E" w:rsidRDefault="00537A8E" w:rsidP="00537A8E">
      <w:pPr>
        <w:spacing w:line="360" w:lineRule="auto"/>
        <w:jc w:val="both"/>
        <w:rPr>
          <w:rFonts w:ascii="Arial" w:hAnsi="Arial" w:cs="Arial"/>
          <w:sz w:val="24"/>
          <w:szCs w:val="24"/>
        </w:rPr>
      </w:pPr>
      <w:proofErr w:type="spellStart"/>
      <w:r w:rsidRPr="00537A8E">
        <w:rPr>
          <w:rFonts w:ascii="Arial" w:hAnsi="Arial" w:cs="Arial"/>
          <w:sz w:val="24"/>
          <w:szCs w:val="24"/>
        </w:rPr>
        <w:t>Lf</w:t>
      </w:r>
      <w:proofErr w:type="spellEnd"/>
      <w:r w:rsidRPr="00537A8E">
        <w:rPr>
          <w:rFonts w:ascii="Arial" w:hAnsi="Arial" w:cs="Arial"/>
          <w:sz w:val="24"/>
          <w:szCs w:val="24"/>
        </w:rPr>
        <w:t xml:space="preserve"> = contribuição unitária de lodo fresco = 0,2 L/d</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T = período de detenção em dia = 0,5 dia</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K = P/ temperatura maior que 20º C. e intervalo de limpeza de 01 ano igual = 57</w:t>
      </w:r>
    </w:p>
    <w:p w:rsidR="00537A8E" w:rsidRPr="00537A8E" w:rsidRDefault="00537A8E" w:rsidP="00537A8E">
      <w:pPr>
        <w:spacing w:line="360" w:lineRule="auto"/>
        <w:jc w:val="both"/>
        <w:rPr>
          <w:rFonts w:ascii="Arial" w:hAnsi="Arial" w:cs="Arial"/>
          <w:sz w:val="24"/>
          <w:szCs w:val="24"/>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 xml:space="preserve">V = 1000 + 250 </w:t>
      </w:r>
      <w:proofErr w:type="gramStart"/>
      <w:r w:rsidRPr="00537A8E">
        <w:rPr>
          <w:rFonts w:ascii="Arial" w:hAnsi="Arial" w:cs="Arial"/>
          <w:sz w:val="24"/>
          <w:szCs w:val="24"/>
        </w:rPr>
        <w:t xml:space="preserve">( </w:t>
      </w:r>
      <w:proofErr w:type="gramEnd"/>
      <w:r w:rsidRPr="00537A8E">
        <w:rPr>
          <w:rFonts w:ascii="Arial" w:hAnsi="Arial" w:cs="Arial"/>
          <w:sz w:val="24"/>
          <w:szCs w:val="24"/>
        </w:rPr>
        <w:t>50 x 0,5 + 57 x 0,2)</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 xml:space="preserve">V = 10.100,00 litros </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bdr w:val="single" w:sz="4" w:space="0" w:color="auto"/>
        </w:rPr>
        <w:t>Adotou-se V = 10,10 m³</w:t>
      </w:r>
    </w:p>
    <w:p w:rsidR="00537A8E" w:rsidRPr="00537A8E" w:rsidRDefault="00537A8E" w:rsidP="00537A8E">
      <w:pPr>
        <w:spacing w:line="360" w:lineRule="auto"/>
        <w:jc w:val="both"/>
        <w:rPr>
          <w:rFonts w:ascii="Arial" w:hAnsi="Arial" w:cs="Arial"/>
          <w:b/>
          <w:bCs/>
          <w:sz w:val="24"/>
          <w:szCs w:val="24"/>
          <w:u w:val="single"/>
        </w:rPr>
      </w:pPr>
    </w:p>
    <w:p w:rsidR="00537A8E" w:rsidRPr="00537A8E" w:rsidRDefault="00537A8E" w:rsidP="00537A8E">
      <w:pPr>
        <w:spacing w:line="360" w:lineRule="auto"/>
        <w:jc w:val="both"/>
        <w:rPr>
          <w:rFonts w:ascii="Arial" w:hAnsi="Arial" w:cs="Arial"/>
          <w:b/>
          <w:bCs/>
          <w:sz w:val="24"/>
          <w:szCs w:val="24"/>
          <w:u w:val="single"/>
        </w:rPr>
      </w:pPr>
    </w:p>
    <w:p w:rsidR="00537A8E" w:rsidRPr="00537A8E" w:rsidRDefault="00537A8E" w:rsidP="00537A8E">
      <w:pPr>
        <w:pStyle w:val="Recuodecorpodetexto"/>
        <w:spacing w:line="360" w:lineRule="auto"/>
        <w:jc w:val="both"/>
        <w:rPr>
          <w:rFonts w:ascii="Arial" w:hAnsi="Arial" w:cs="Arial"/>
          <w:b/>
          <w:sz w:val="24"/>
          <w:szCs w:val="24"/>
          <w:u w:val="single"/>
        </w:rPr>
      </w:pPr>
      <w:r w:rsidRPr="00537A8E">
        <w:rPr>
          <w:rFonts w:ascii="Arial" w:hAnsi="Arial" w:cs="Arial"/>
          <w:b/>
          <w:sz w:val="24"/>
          <w:szCs w:val="24"/>
          <w:u w:val="single"/>
        </w:rPr>
        <w:t xml:space="preserve">Cálculo da Área do Tanque </w:t>
      </w:r>
    </w:p>
    <w:p w:rsidR="00537A8E" w:rsidRPr="00537A8E" w:rsidRDefault="00537A8E" w:rsidP="00537A8E">
      <w:pPr>
        <w:pStyle w:val="Recuodecorpodetexto"/>
        <w:spacing w:line="360" w:lineRule="auto"/>
        <w:jc w:val="both"/>
        <w:rPr>
          <w:rFonts w:ascii="Arial" w:hAnsi="Arial" w:cs="Arial"/>
          <w:sz w:val="24"/>
          <w:szCs w:val="24"/>
        </w:rPr>
      </w:pPr>
      <w:r w:rsidRPr="00537A8E">
        <w:rPr>
          <w:rFonts w:ascii="Arial" w:hAnsi="Arial" w:cs="Arial"/>
          <w:sz w:val="24"/>
          <w:szCs w:val="24"/>
        </w:rPr>
        <w:t>Assumindo que o tanque terá profundidade de 1,80 m e que o mesmo será retangular, temos:</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Área do Tanque:</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 xml:space="preserve">A = V/H           A= 10,10/1,80       </w:t>
      </w:r>
      <w:r w:rsidRPr="00537A8E">
        <w:rPr>
          <w:rFonts w:ascii="Arial" w:hAnsi="Arial" w:cs="Arial"/>
          <w:b/>
          <w:spacing w:val="-3"/>
          <w:sz w:val="24"/>
          <w:szCs w:val="24"/>
          <w:bdr w:val="single" w:sz="4" w:space="0" w:color="auto"/>
        </w:rPr>
        <w:t xml:space="preserve">A= 5,61 m²                     </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vertAlign w:val="superscript"/>
        </w:rPr>
      </w:pPr>
      <w:r w:rsidRPr="00537A8E">
        <w:rPr>
          <w:rFonts w:ascii="Arial" w:hAnsi="Arial" w:cs="Arial"/>
          <w:spacing w:val="-3"/>
          <w:sz w:val="24"/>
          <w:szCs w:val="24"/>
        </w:rPr>
        <w:t>Como</w:t>
      </w:r>
      <w:r w:rsidRPr="00537A8E">
        <w:rPr>
          <w:rFonts w:ascii="Arial" w:hAnsi="Arial" w:cs="Arial"/>
          <w:b/>
          <w:spacing w:val="-3"/>
          <w:sz w:val="24"/>
          <w:szCs w:val="24"/>
        </w:rPr>
        <w:t>:   A= 2b</w:t>
      </w:r>
      <w:r w:rsidRPr="00537A8E">
        <w:rPr>
          <w:rFonts w:ascii="Arial" w:hAnsi="Arial" w:cs="Arial"/>
          <w:b/>
          <w:spacing w:val="-3"/>
          <w:sz w:val="24"/>
          <w:szCs w:val="24"/>
          <w:vertAlign w:val="superscript"/>
        </w:rPr>
        <w:t>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 xml:space="preserve">             5,61= 2b</w:t>
      </w:r>
      <w:r w:rsidRPr="00537A8E">
        <w:rPr>
          <w:rFonts w:ascii="Arial" w:hAnsi="Arial" w:cs="Arial"/>
          <w:spacing w:val="-3"/>
          <w:sz w:val="24"/>
          <w:szCs w:val="24"/>
          <w:vertAlign w:val="superscript"/>
        </w:rPr>
        <w:t>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 xml:space="preserve">             B= √5,61/2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b/>
          <w:spacing w:val="-3"/>
          <w:sz w:val="24"/>
          <w:szCs w:val="24"/>
          <w:bdr w:val="single" w:sz="4" w:space="0" w:color="auto"/>
        </w:rPr>
        <w:t xml:space="preserve">B = </w:t>
      </w:r>
      <w:proofErr w:type="gramStart"/>
      <w:r w:rsidRPr="00537A8E">
        <w:rPr>
          <w:rFonts w:ascii="Arial" w:hAnsi="Arial" w:cs="Arial"/>
          <w:b/>
          <w:spacing w:val="-3"/>
          <w:sz w:val="24"/>
          <w:szCs w:val="24"/>
          <w:bdr w:val="single" w:sz="4" w:space="0" w:color="auto"/>
        </w:rPr>
        <w:t xml:space="preserve">1,67 </w:t>
      </w:r>
      <w:r w:rsidRPr="00537A8E">
        <w:rPr>
          <w:rFonts w:ascii="Arial" w:hAnsi="Arial" w:cs="Arial"/>
          <w:b/>
          <w:spacing w:val="-3"/>
          <w:sz w:val="24"/>
          <w:szCs w:val="24"/>
        </w:rPr>
        <w:t>,</w:t>
      </w:r>
      <w:proofErr w:type="gramEnd"/>
      <w:r w:rsidRPr="00537A8E">
        <w:rPr>
          <w:rFonts w:ascii="Arial" w:hAnsi="Arial" w:cs="Arial"/>
          <w:b/>
          <w:spacing w:val="-3"/>
          <w:sz w:val="24"/>
          <w:szCs w:val="24"/>
        </w:rPr>
        <w:t xml:space="preserve"> Consideramos B=1,70 m   </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bdr w:val="single" w:sz="4" w:space="0" w:color="auto"/>
        </w:rPr>
      </w:pPr>
      <w:r w:rsidRPr="00537A8E">
        <w:rPr>
          <w:rFonts w:ascii="Arial" w:hAnsi="Arial" w:cs="Arial"/>
          <w:spacing w:val="-3"/>
          <w:sz w:val="24"/>
          <w:szCs w:val="24"/>
        </w:rPr>
        <w:t xml:space="preserve">Portanto: </w:t>
      </w:r>
      <w:r w:rsidRPr="00537A8E">
        <w:rPr>
          <w:rFonts w:ascii="Arial" w:hAnsi="Arial" w:cs="Arial"/>
          <w:b/>
          <w:spacing w:val="-3"/>
          <w:sz w:val="24"/>
          <w:szCs w:val="24"/>
        </w:rPr>
        <w:t xml:space="preserve"> L= 3,40</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bdr w:val="single" w:sz="4" w:space="0" w:color="auto"/>
        </w:rPr>
      </w:pP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b/>
          <w:spacing w:val="-3"/>
          <w:sz w:val="24"/>
          <w:szCs w:val="24"/>
        </w:rPr>
        <w:t>DIMENSÕES ADOTADAS</w:t>
      </w:r>
      <w:r w:rsidRPr="00537A8E">
        <w:rPr>
          <w:rFonts w:ascii="Arial" w:hAnsi="Arial" w:cs="Arial"/>
          <w:b/>
          <w:spacing w:val="-3"/>
          <w:sz w:val="24"/>
          <w:szCs w:val="24"/>
        </w:rPr>
        <w:tab/>
        <w:t xml:space="preserve">:  </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 xml:space="preserve">Profundidade útil adotada </w:t>
      </w:r>
      <w:r w:rsidRPr="00537A8E">
        <w:rPr>
          <w:rFonts w:ascii="Arial" w:hAnsi="Arial" w:cs="Arial"/>
          <w:b/>
          <w:spacing w:val="-3"/>
          <w:sz w:val="24"/>
          <w:szCs w:val="24"/>
        </w:rPr>
        <w:t>(h) = 1,80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Comprimento (</w:t>
      </w:r>
      <w:r w:rsidRPr="00537A8E">
        <w:rPr>
          <w:rFonts w:ascii="Arial" w:hAnsi="Arial" w:cs="Arial"/>
          <w:b/>
          <w:spacing w:val="-3"/>
          <w:sz w:val="24"/>
          <w:szCs w:val="24"/>
        </w:rPr>
        <w:t>L) = 3,40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 xml:space="preserve">Largura (b) = </w:t>
      </w:r>
      <w:r w:rsidRPr="00537A8E">
        <w:rPr>
          <w:rFonts w:ascii="Arial" w:hAnsi="Arial" w:cs="Arial"/>
          <w:b/>
          <w:spacing w:val="-3"/>
          <w:sz w:val="24"/>
          <w:szCs w:val="24"/>
        </w:rPr>
        <w:t>1,70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Volume:</w:t>
      </w:r>
      <w:r w:rsidRPr="00537A8E">
        <w:rPr>
          <w:rFonts w:ascii="Arial" w:hAnsi="Arial" w:cs="Arial"/>
          <w:b/>
          <w:spacing w:val="-3"/>
          <w:sz w:val="24"/>
          <w:szCs w:val="24"/>
        </w:rPr>
        <w:t xml:space="preserve"> 10,40 m³</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p>
    <w:p w:rsidR="00537A8E" w:rsidRPr="00537A8E" w:rsidRDefault="00537A8E" w:rsidP="00537A8E">
      <w:pPr>
        <w:pStyle w:val="Recuodecorpodetexto"/>
        <w:spacing w:line="360" w:lineRule="auto"/>
        <w:jc w:val="both"/>
        <w:rPr>
          <w:rFonts w:ascii="Arial" w:hAnsi="Arial" w:cs="Arial"/>
          <w:b/>
          <w:sz w:val="24"/>
          <w:szCs w:val="24"/>
        </w:rPr>
      </w:pPr>
      <w:r w:rsidRPr="00537A8E">
        <w:rPr>
          <w:rFonts w:ascii="Arial" w:hAnsi="Arial" w:cs="Arial"/>
          <w:b/>
          <w:sz w:val="24"/>
          <w:szCs w:val="24"/>
        </w:rPr>
        <w:t>3.1.1 Produção de Lodo por ano</w:t>
      </w:r>
    </w:p>
    <w:p w:rsidR="00537A8E" w:rsidRPr="00537A8E" w:rsidRDefault="00537A8E" w:rsidP="00537A8E">
      <w:pPr>
        <w:pStyle w:val="Recuodecorpodetexto"/>
        <w:spacing w:line="360" w:lineRule="auto"/>
        <w:jc w:val="both"/>
        <w:rPr>
          <w:rFonts w:ascii="Arial" w:hAnsi="Arial" w:cs="Arial"/>
          <w:sz w:val="24"/>
          <w:szCs w:val="24"/>
        </w:rPr>
      </w:pPr>
      <w:r w:rsidRPr="00537A8E">
        <w:rPr>
          <w:rFonts w:ascii="Arial" w:hAnsi="Arial" w:cs="Arial"/>
          <w:sz w:val="24"/>
          <w:szCs w:val="24"/>
        </w:rPr>
        <w:t>O volume de lodo gerado em um ano é obtido conforme.</w:t>
      </w:r>
    </w:p>
    <w:p w:rsidR="00537A8E" w:rsidRPr="00537A8E" w:rsidRDefault="00537A8E" w:rsidP="00537A8E">
      <w:pPr>
        <w:pStyle w:val="Recuodecorpodetexto"/>
        <w:spacing w:line="360" w:lineRule="auto"/>
        <w:jc w:val="both"/>
        <w:rPr>
          <w:rFonts w:ascii="Arial" w:hAnsi="Arial" w:cs="Arial"/>
          <w:sz w:val="24"/>
          <w:szCs w:val="24"/>
        </w:rPr>
      </w:pPr>
    </w:p>
    <w:p w:rsidR="00537A8E" w:rsidRPr="00537A8E" w:rsidRDefault="00537A8E" w:rsidP="00537A8E">
      <w:pPr>
        <w:pStyle w:val="Recuodecorpodetexto"/>
        <w:spacing w:line="360" w:lineRule="auto"/>
        <w:jc w:val="both"/>
        <w:rPr>
          <w:rFonts w:ascii="Arial" w:hAnsi="Arial" w:cs="Arial"/>
          <w:sz w:val="24"/>
          <w:szCs w:val="24"/>
        </w:rPr>
      </w:pPr>
      <w:r w:rsidRPr="00537A8E">
        <w:rPr>
          <w:rFonts w:ascii="Arial" w:hAnsi="Arial" w:cs="Arial"/>
          <w:sz w:val="24"/>
          <w:szCs w:val="24"/>
        </w:rPr>
        <w:t xml:space="preserve">V lodo = N x K x </w:t>
      </w:r>
      <w:proofErr w:type="spellStart"/>
      <w:r w:rsidRPr="00537A8E">
        <w:rPr>
          <w:rFonts w:ascii="Arial" w:hAnsi="Arial" w:cs="Arial"/>
          <w:sz w:val="24"/>
          <w:szCs w:val="24"/>
        </w:rPr>
        <w:t>Lf</w:t>
      </w:r>
      <w:proofErr w:type="spellEnd"/>
    </w:p>
    <w:p w:rsidR="00537A8E" w:rsidRPr="00537A8E" w:rsidRDefault="00537A8E" w:rsidP="00537A8E">
      <w:pPr>
        <w:pStyle w:val="Recuodecorpodetexto"/>
        <w:spacing w:line="360" w:lineRule="auto"/>
        <w:jc w:val="both"/>
        <w:rPr>
          <w:rFonts w:ascii="Arial" w:hAnsi="Arial" w:cs="Arial"/>
          <w:sz w:val="24"/>
          <w:szCs w:val="24"/>
        </w:rPr>
      </w:pPr>
      <w:r w:rsidRPr="00537A8E">
        <w:rPr>
          <w:rFonts w:ascii="Arial" w:hAnsi="Arial" w:cs="Arial"/>
          <w:sz w:val="24"/>
          <w:szCs w:val="24"/>
        </w:rPr>
        <w:t>V lodo = 250 x 57 x 0,2</w:t>
      </w:r>
    </w:p>
    <w:p w:rsidR="00537A8E" w:rsidRPr="00537A8E" w:rsidRDefault="00537A8E" w:rsidP="00537A8E">
      <w:pPr>
        <w:pStyle w:val="Recuodecorpodetexto"/>
        <w:spacing w:line="360" w:lineRule="auto"/>
        <w:jc w:val="both"/>
        <w:rPr>
          <w:rFonts w:ascii="Arial" w:hAnsi="Arial" w:cs="Arial"/>
          <w:b/>
          <w:sz w:val="24"/>
          <w:szCs w:val="24"/>
          <w:bdr w:val="single" w:sz="4" w:space="0" w:color="auto"/>
        </w:rPr>
      </w:pPr>
      <w:r w:rsidRPr="00537A8E">
        <w:rPr>
          <w:rFonts w:ascii="Arial" w:hAnsi="Arial" w:cs="Arial"/>
          <w:b/>
          <w:sz w:val="24"/>
          <w:szCs w:val="24"/>
          <w:bdr w:val="single" w:sz="4" w:space="0" w:color="auto"/>
        </w:rPr>
        <w:t>V lodo = 2.850 l</w:t>
      </w:r>
    </w:p>
    <w:p w:rsidR="00537A8E" w:rsidRPr="00537A8E" w:rsidRDefault="00537A8E" w:rsidP="00537A8E">
      <w:pPr>
        <w:pStyle w:val="Recuodecorpodetexto"/>
        <w:spacing w:line="360" w:lineRule="auto"/>
        <w:jc w:val="both"/>
        <w:rPr>
          <w:rFonts w:ascii="Arial" w:hAnsi="Arial" w:cs="Arial"/>
          <w:sz w:val="24"/>
          <w:szCs w:val="24"/>
        </w:rPr>
      </w:pPr>
    </w:p>
    <w:p w:rsidR="00537A8E" w:rsidRPr="00537A8E" w:rsidRDefault="00537A8E" w:rsidP="00537A8E">
      <w:pPr>
        <w:pStyle w:val="Recuodecorpodetexto"/>
        <w:spacing w:line="360" w:lineRule="auto"/>
        <w:jc w:val="both"/>
        <w:rPr>
          <w:rFonts w:ascii="Arial" w:hAnsi="Arial" w:cs="Arial"/>
          <w:b/>
          <w:sz w:val="24"/>
          <w:szCs w:val="24"/>
        </w:rPr>
      </w:pPr>
      <w:r w:rsidRPr="00537A8E">
        <w:rPr>
          <w:rFonts w:ascii="Arial" w:hAnsi="Arial" w:cs="Arial"/>
          <w:b/>
          <w:sz w:val="24"/>
          <w:szCs w:val="24"/>
        </w:rPr>
        <w:t xml:space="preserve">Conforme memorial de Cálculo e NBR 7229/1993, o período de limpeza do sistema de tratamento será de 01(um) ano. Neste período a limpeza será feita através de </w:t>
      </w:r>
      <w:r w:rsidRPr="00537A8E">
        <w:rPr>
          <w:rFonts w:ascii="Arial" w:hAnsi="Arial" w:cs="Arial"/>
          <w:b/>
          <w:sz w:val="24"/>
          <w:szCs w:val="24"/>
        </w:rPr>
        <w:lastRenderedPageBreak/>
        <w:t>caminhão limpa fossa licenciado, o qual este fará a destinação final do lodo (descarte) em uma estação de Tratamento de Esgoto.</w:t>
      </w:r>
    </w:p>
    <w:p w:rsidR="00537A8E" w:rsidRPr="00537A8E" w:rsidRDefault="00537A8E" w:rsidP="00537A8E">
      <w:pPr>
        <w:pStyle w:val="Recuodecorpodetexto"/>
        <w:spacing w:line="360" w:lineRule="auto"/>
        <w:jc w:val="both"/>
        <w:rPr>
          <w:rFonts w:ascii="Arial" w:hAnsi="Arial" w:cs="Arial"/>
          <w:b/>
          <w:sz w:val="24"/>
          <w:szCs w:val="24"/>
        </w:rPr>
      </w:pPr>
    </w:p>
    <w:p w:rsidR="00537A8E" w:rsidRPr="00537A8E" w:rsidRDefault="00537A8E" w:rsidP="00537A8E">
      <w:pPr>
        <w:pStyle w:val="Recuodecorpodetexto"/>
        <w:spacing w:line="360" w:lineRule="auto"/>
        <w:jc w:val="both"/>
        <w:rPr>
          <w:rFonts w:ascii="Arial" w:hAnsi="Arial" w:cs="Arial"/>
          <w:b/>
          <w:sz w:val="24"/>
          <w:szCs w:val="24"/>
        </w:rPr>
      </w:pPr>
    </w:p>
    <w:p w:rsidR="00537A8E" w:rsidRPr="00537A8E" w:rsidRDefault="00537A8E" w:rsidP="00537A8E">
      <w:pPr>
        <w:jc w:val="both"/>
        <w:rPr>
          <w:rFonts w:ascii="Arial" w:hAnsi="Arial" w:cs="Arial"/>
          <w:b/>
          <w:bCs/>
          <w:sz w:val="24"/>
          <w:szCs w:val="24"/>
        </w:rPr>
      </w:pPr>
    </w:p>
    <w:p w:rsidR="00537A8E" w:rsidRPr="00537A8E" w:rsidRDefault="00AA5473" w:rsidP="00537A8E">
      <w:pPr>
        <w:jc w:val="both"/>
        <w:rPr>
          <w:rFonts w:ascii="Arial" w:hAnsi="Arial" w:cs="Arial"/>
          <w:b/>
          <w:bCs/>
          <w:sz w:val="24"/>
          <w:szCs w:val="24"/>
          <w:u w:val="single"/>
        </w:rPr>
      </w:pPr>
      <w:r>
        <w:rPr>
          <w:rFonts w:ascii="Arial" w:hAnsi="Arial" w:cs="Arial"/>
          <w:b/>
          <w:bCs/>
          <w:sz w:val="24"/>
          <w:szCs w:val="24"/>
          <w:u w:val="single"/>
        </w:rPr>
        <w:t>4.</w:t>
      </w:r>
      <w:r w:rsidR="00537A8E" w:rsidRPr="00537A8E">
        <w:rPr>
          <w:rFonts w:ascii="Arial" w:hAnsi="Arial" w:cs="Arial"/>
          <w:b/>
          <w:bCs/>
          <w:sz w:val="24"/>
          <w:szCs w:val="24"/>
          <w:u w:val="single"/>
        </w:rPr>
        <w:t>3.</w:t>
      </w:r>
      <w:r>
        <w:rPr>
          <w:rFonts w:ascii="Arial" w:hAnsi="Arial" w:cs="Arial"/>
          <w:b/>
          <w:bCs/>
          <w:sz w:val="24"/>
          <w:szCs w:val="24"/>
          <w:u w:val="single"/>
        </w:rPr>
        <w:t>4</w:t>
      </w:r>
      <w:r w:rsidR="00537A8E" w:rsidRPr="00537A8E">
        <w:rPr>
          <w:rFonts w:ascii="Arial" w:hAnsi="Arial" w:cs="Arial"/>
          <w:b/>
          <w:bCs/>
          <w:sz w:val="24"/>
          <w:szCs w:val="24"/>
          <w:u w:val="single"/>
        </w:rPr>
        <w:tab/>
        <w:t>Filtro Biológico Anaeróbio</w:t>
      </w:r>
    </w:p>
    <w:p w:rsidR="00537A8E" w:rsidRPr="00537A8E" w:rsidRDefault="00537A8E" w:rsidP="00537A8E">
      <w:pPr>
        <w:jc w:val="both"/>
        <w:rPr>
          <w:rFonts w:ascii="Arial" w:hAnsi="Arial" w:cs="Arial"/>
          <w:b/>
          <w:bCs/>
          <w:sz w:val="24"/>
          <w:szCs w:val="24"/>
          <w:u w:val="single"/>
        </w:rPr>
      </w:pP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V= 1,60 x N x C x T</w:t>
      </w:r>
    </w:p>
    <w:p w:rsidR="00537A8E" w:rsidRPr="00537A8E" w:rsidRDefault="00537A8E" w:rsidP="00537A8E">
      <w:pPr>
        <w:jc w:val="both"/>
        <w:rPr>
          <w:rFonts w:ascii="Arial" w:hAnsi="Arial" w:cs="Arial"/>
          <w:bCs/>
          <w:sz w:val="24"/>
          <w:szCs w:val="24"/>
        </w:rPr>
      </w:pP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Onde:</w:t>
      </w:r>
    </w:p>
    <w:p w:rsidR="00537A8E" w:rsidRPr="00537A8E" w:rsidRDefault="00537A8E" w:rsidP="00537A8E">
      <w:pPr>
        <w:spacing w:line="276" w:lineRule="auto"/>
        <w:jc w:val="both"/>
        <w:rPr>
          <w:rFonts w:ascii="Arial" w:hAnsi="Arial" w:cs="Arial"/>
          <w:bCs/>
          <w:sz w:val="24"/>
          <w:szCs w:val="24"/>
        </w:rPr>
      </w:pPr>
      <w:r w:rsidRPr="00537A8E">
        <w:rPr>
          <w:rFonts w:ascii="Arial" w:hAnsi="Arial" w:cs="Arial"/>
          <w:bCs/>
          <w:sz w:val="24"/>
          <w:szCs w:val="24"/>
        </w:rPr>
        <w:t>V= Volume útil (meio filtrante);</w:t>
      </w:r>
    </w:p>
    <w:p w:rsidR="00537A8E" w:rsidRPr="00537A8E" w:rsidRDefault="00537A8E" w:rsidP="00537A8E">
      <w:pPr>
        <w:spacing w:line="276" w:lineRule="auto"/>
        <w:jc w:val="both"/>
        <w:rPr>
          <w:rFonts w:ascii="Arial" w:hAnsi="Arial" w:cs="Arial"/>
          <w:bCs/>
          <w:sz w:val="24"/>
          <w:szCs w:val="24"/>
        </w:rPr>
      </w:pPr>
      <w:r w:rsidRPr="00537A8E">
        <w:rPr>
          <w:rFonts w:ascii="Arial" w:hAnsi="Arial" w:cs="Arial"/>
          <w:bCs/>
          <w:sz w:val="24"/>
          <w:szCs w:val="24"/>
        </w:rPr>
        <w:t>N= Nº de contribuintes (habitantes)= 250</w:t>
      </w:r>
    </w:p>
    <w:p w:rsidR="00537A8E" w:rsidRPr="00537A8E" w:rsidRDefault="00537A8E" w:rsidP="00537A8E">
      <w:pPr>
        <w:spacing w:line="276" w:lineRule="auto"/>
        <w:jc w:val="both"/>
        <w:rPr>
          <w:rFonts w:ascii="Arial" w:hAnsi="Arial" w:cs="Arial"/>
          <w:bCs/>
          <w:sz w:val="24"/>
          <w:szCs w:val="24"/>
        </w:rPr>
      </w:pPr>
      <w:r w:rsidRPr="00537A8E">
        <w:rPr>
          <w:rFonts w:ascii="Arial" w:hAnsi="Arial" w:cs="Arial"/>
          <w:bCs/>
          <w:sz w:val="24"/>
          <w:szCs w:val="24"/>
        </w:rPr>
        <w:t>C= Contribuição de despejo, em l/pessoa x dia= 50</w:t>
      </w:r>
      <w:r w:rsidRPr="00537A8E">
        <w:rPr>
          <w:rFonts w:ascii="Arial" w:hAnsi="Arial" w:cs="Arial"/>
          <w:sz w:val="24"/>
          <w:szCs w:val="24"/>
        </w:rPr>
        <w:t xml:space="preserve"> L/d</w:t>
      </w:r>
    </w:p>
    <w:p w:rsidR="00537A8E" w:rsidRPr="00537A8E" w:rsidRDefault="00537A8E" w:rsidP="00537A8E">
      <w:pPr>
        <w:spacing w:line="276" w:lineRule="auto"/>
        <w:jc w:val="both"/>
        <w:rPr>
          <w:rFonts w:ascii="Arial" w:hAnsi="Arial" w:cs="Arial"/>
          <w:bCs/>
          <w:sz w:val="24"/>
          <w:szCs w:val="24"/>
        </w:rPr>
      </w:pPr>
      <w:r w:rsidRPr="00537A8E">
        <w:rPr>
          <w:rFonts w:ascii="Arial" w:hAnsi="Arial" w:cs="Arial"/>
          <w:bCs/>
          <w:sz w:val="24"/>
          <w:szCs w:val="24"/>
        </w:rPr>
        <w:t>T= Período de detenção, em dias= 0,5</w:t>
      </w:r>
      <w:r w:rsidRPr="00537A8E">
        <w:rPr>
          <w:rFonts w:ascii="Arial" w:hAnsi="Arial" w:cs="Arial"/>
          <w:sz w:val="24"/>
          <w:szCs w:val="24"/>
        </w:rPr>
        <w:t xml:space="preserve"> dia</w:t>
      </w:r>
    </w:p>
    <w:p w:rsidR="00537A8E" w:rsidRPr="00537A8E" w:rsidRDefault="00537A8E" w:rsidP="00537A8E">
      <w:pPr>
        <w:spacing w:line="276" w:lineRule="auto"/>
        <w:jc w:val="both"/>
        <w:rPr>
          <w:rFonts w:ascii="Arial" w:hAnsi="Arial" w:cs="Arial"/>
          <w:bCs/>
          <w:sz w:val="24"/>
          <w:szCs w:val="24"/>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V= 1,60 x 250 x 50 x 0,5</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V= 10.000,00 litros</w:t>
      </w:r>
    </w:p>
    <w:p w:rsidR="00537A8E" w:rsidRPr="00537A8E" w:rsidRDefault="00537A8E" w:rsidP="00537A8E">
      <w:pPr>
        <w:spacing w:line="360" w:lineRule="auto"/>
        <w:jc w:val="both"/>
        <w:rPr>
          <w:rFonts w:ascii="Arial" w:hAnsi="Arial" w:cs="Arial"/>
          <w:b/>
          <w:bCs/>
          <w:sz w:val="24"/>
          <w:szCs w:val="24"/>
          <w:bdr w:val="single" w:sz="4" w:space="0" w:color="auto"/>
        </w:rPr>
      </w:pPr>
      <w:r w:rsidRPr="00537A8E">
        <w:rPr>
          <w:rFonts w:ascii="Arial" w:hAnsi="Arial" w:cs="Arial"/>
          <w:b/>
          <w:bCs/>
          <w:sz w:val="24"/>
          <w:szCs w:val="24"/>
          <w:bdr w:val="single" w:sz="4" w:space="0" w:color="auto"/>
        </w:rPr>
        <w:t>V= 10,00 m</w:t>
      </w:r>
      <w:r w:rsidRPr="00537A8E">
        <w:rPr>
          <w:rFonts w:ascii="Arial" w:hAnsi="Arial" w:cs="Arial"/>
          <w:b/>
          <w:bCs/>
          <w:sz w:val="24"/>
          <w:szCs w:val="24"/>
          <w:bdr w:val="single" w:sz="4" w:space="0" w:color="auto"/>
          <w:vertAlign w:val="superscript"/>
        </w:rPr>
        <w:t>3</w:t>
      </w:r>
    </w:p>
    <w:p w:rsidR="00537A8E" w:rsidRPr="00537A8E" w:rsidRDefault="00537A8E" w:rsidP="00537A8E">
      <w:pPr>
        <w:spacing w:line="360" w:lineRule="auto"/>
        <w:jc w:val="both"/>
        <w:rPr>
          <w:rFonts w:ascii="Arial" w:hAnsi="Arial" w:cs="Arial"/>
          <w:b/>
          <w:bCs/>
          <w:sz w:val="24"/>
          <w:szCs w:val="24"/>
          <w:bdr w:val="single" w:sz="4" w:space="0" w:color="auto"/>
        </w:rPr>
      </w:pPr>
    </w:p>
    <w:p w:rsidR="00537A8E" w:rsidRPr="00537A8E" w:rsidRDefault="00537A8E" w:rsidP="00537A8E">
      <w:pPr>
        <w:spacing w:line="360" w:lineRule="auto"/>
        <w:jc w:val="both"/>
        <w:rPr>
          <w:rFonts w:ascii="Arial" w:hAnsi="Arial" w:cs="Arial"/>
          <w:b/>
          <w:bCs/>
          <w:sz w:val="24"/>
          <w:szCs w:val="24"/>
          <w:bdr w:val="single" w:sz="4" w:space="0" w:color="auto"/>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O filtro anaeróbio terá sua dimensão retangular.</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Área do Tanque:</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bdr w:val="single" w:sz="4" w:space="0" w:color="auto"/>
        </w:rPr>
      </w:pPr>
      <w:r w:rsidRPr="00537A8E">
        <w:rPr>
          <w:rFonts w:ascii="Arial" w:hAnsi="Arial" w:cs="Arial"/>
          <w:spacing w:val="-3"/>
          <w:sz w:val="24"/>
          <w:szCs w:val="24"/>
        </w:rPr>
        <w:t xml:space="preserve">A = V/H     A= 10,00/1,20           </w:t>
      </w:r>
      <w:r w:rsidRPr="00537A8E">
        <w:rPr>
          <w:rFonts w:ascii="Arial" w:hAnsi="Arial" w:cs="Arial"/>
          <w:b/>
          <w:spacing w:val="-3"/>
          <w:sz w:val="24"/>
          <w:szCs w:val="24"/>
          <w:bdr w:val="single" w:sz="4" w:space="0" w:color="auto"/>
        </w:rPr>
        <w:t>A= 8,33 m²</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vertAlign w:val="superscript"/>
        </w:rPr>
      </w:pPr>
      <w:r w:rsidRPr="00537A8E">
        <w:rPr>
          <w:rFonts w:ascii="Arial" w:hAnsi="Arial" w:cs="Arial"/>
          <w:spacing w:val="-3"/>
          <w:sz w:val="24"/>
          <w:szCs w:val="24"/>
        </w:rPr>
        <w:t>Como</w:t>
      </w:r>
      <w:r w:rsidRPr="00537A8E">
        <w:rPr>
          <w:rFonts w:ascii="Arial" w:hAnsi="Arial" w:cs="Arial"/>
          <w:b/>
          <w:spacing w:val="-3"/>
          <w:sz w:val="24"/>
          <w:szCs w:val="24"/>
        </w:rPr>
        <w:t>:   A= 2b</w:t>
      </w:r>
      <w:r w:rsidRPr="00537A8E">
        <w:rPr>
          <w:rFonts w:ascii="Arial" w:hAnsi="Arial" w:cs="Arial"/>
          <w:b/>
          <w:spacing w:val="-3"/>
          <w:sz w:val="24"/>
          <w:szCs w:val="24"/>
          <w:vertAlign w:val="superscript"/>
        </w:rPr>
        <w:t>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 xml:space="preserve">             8,33= 2b</w:t>
      </w:r>
      <w:r w:rsidRPr="00537A8E">
        <w:rPr>
          <w:rFonts w:ascii="Arial" w:hAnsi="Arial" w:cs="Arial"/>
          <w:spacing w:val="-3"/>
          <w:sz w:val="24"/>
          <w:szCs w:val="24"/>
          <w:vertAlign w:val="superscript"/>
        </w:rPr>
        <w:t>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r w:rsidRPr="00537A8E">
        <w:rPr>
          <w:rFonts w:ascii="Arial" w:hAnsi="Arial" w:cs="Arial"/>
          <w:spacing w:val="-3"/>
          <w:sz w:val="24"/>
          <w:szCs w:val="24"/>
        </w:rPr>
        <w:t xml:space="preserve">             B= √8,33/2</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b/>
          <w:spacing w:val="-3"/>
          <w:sz w:val="24"/>
          <w:szCs w:val="24"/>
          <w:bdr w:val="single" w:sz="4" w:space="0" w:color="auto"/>
        </w:rPr>
        <w:t>B = 2,04 m</w:t>
      </w:r>
      <w:proofErr w:type="gramStart"/>
      <w:r w:rsidRPr="00537A8E">
        <w:rPr>
          <w:rFonts w:ascii="Arial" w:hAnsi="Arial" w:cs="Arial"/>
          <w:b/>
          <w:spacing w:val="-3"/>
          <w:sz w:val="24"/>
          <w:szCs w:val="24"/>
        </w:rPr>
        <w:t xml:space="preserve">  </w:t>
      </w:r>
      <w:proofErr w:type="gramEnd"/>
      <w:r w:rsidRPr="00537A8E">
        <w:rPr>
          <w:rFonts w:ascii="Arial" w:hAnsi="Arial" w:cs="Arial"/>
          <w:b/>
          <w:spacing w:val="-3"/>
          <w:sz w:val="24"/>
          <w:szCs w:val="24"/>
        </w:rPr>
        <w:t xml:space="preserve">, foi considerado B=2,65 m     </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spacing w:val="-3"/>
          <w:sz w:val="24"/>
          <w:szCs w:val="24"/>
        </w:rPr>
      </w:pP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 xml:space="preserve">Portanto: </w:t>
      </w:r>
      <w:r w:rsidRPr="00537A8E">
        <w:rPr>
          <w:rFonts w:ascii="Arial" w:hAnsi="Arial" w:cs="Arial"/>
          <w:b/>
          <w:spacing w:val="-3"/>
          <w:sz w:val="24"/>
          <w:szCs w:val="24"/>
        </w:rPr>
        <w:t xml:space="preserve"> L= 3,20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b/>
          <w:spacing w:val="-3"/>
          <w:sz w:val="24"/>
          <w:szCs w:val="24"/>
        </w:rPr>
        <w:t>DIMENSÕES ADOTADAS</w:t>
      </w:r>
      <w:r w:rsidRPr="00537A8E">
        <w:rPr>
          <w:rFonts w:ascii="Arial" w:hAnsi="Arial" w:cs="Arial"/>
          <w:b/>
          <w:spacing w:val="-3"/>
          <w:sz w:val="24"/>
          <w:szCs w:val="24"/>
        </w:rPr>
        <w:tab/>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 xml:space="preserve">Profundidade útil adotada </w:t>
      </w:r>
      <w:r w:rsidRPr="00537A8E">
        <w:rPr>
          <w:rFonts w:ascii="Arial" w:hAnsi="Arial" w:cs="Arial"/>
          <w:b/>
          <w:spacing w:val="-3"/>
          <w:sz w:val="24"/>
          <w:szCs w:val="24"/>
        </w:rPr>
        <w:t>(h) = 1,20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Comprimento (</w:t>
      </w:r>
      <w:r w:rsidRPr="00537A8E">
        <w:rPr>
          <w:rFonts w:ascii="Arial" w:hAnsi="Arial" w:cs="Arial"/>
          <w:b/>
          <w:spacing w:val="-3"/>
          <w:sz w:val="24"/>
          <w:szCs w:val="24"/>
        </w:rPr>
        <w:t>L) = 2,65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lastRenderedPageBreak/>
        <w:t xml:space="preserve">Largura (b) = </w:t>
      </w:r>
      <w:r w:rsidRPr="00537A8E">
        <w:rPr>
          <w:rFonts w:ascii="Arial" w:hAnsi="Arial" w:cs="Arial"/>
          <w:b/>
          <w:spacing w:val="-3"/>
          <w:sz w:val="24"/>
          <w:szCs w:val="24"/>
        </w:rPr>
        <w:t>3,20 m</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r w:rsidRPr="00537A8E">
        <w:rPr>
          <w:rFonts w:ascii="Arial" w:hAnsi="Arial" w:cs="Arial"/>
          <w:spacing w:val="-3"/>
          <w:sz w:val="24"/>
          <w:szCs w:val="24"/>
        </w:rPr>
        <w:t>Volume:</w:t>
      </w:r>
      <w:r w:rsidRPr="00537A8E">
        <w:rPr>
          <w:rFonts w:ascii="Arial" w:hAnsi="Arial" w:cs="Arial"/>
          <w:b/>
          <w:spacing w:val="-3"/>
          <w:sz w:val="24"/>
          <w:szCs w:val="24"/>
        </w:rPr>
        <w:t xml:space="preserve"> 10,10 m³</w:t>
      </w:r>
    </w:p>
    <w:p w:rsidR="00537A8E" w:rsidRPr="00537A8E" w:rsidRDefault="00537A8E" w:rsidP="00537A8E">
      <w:pPr>
        <w:tabs>
          <w:tab w:val="left" w:pos="0"/>
          <w:tab w:val="left" w:pos="851"/>
          <w:tab w:val="left" w:pos="1701"/>
          <w:tab w:val="left" w:pos="2552"/>
          <w:tab w:val="left" w:pos="3403"/>
          <w:tab w:val="left" w:pos="4254"/>
          <w:tab w:val="left" w:pos="5105"/>
          <w:tab w:val="left" w:pos="5955"/>
          <w:tab w:val="left" w:pos="6806"/>
          <w:tab w:val="left" w:pos="7657"/>
          <w:tab w:val="left" w:pos="8508"/>
          <w:tab w:val="left" w:pos="9359"/>
          <w:tab w:val="left" w:pos="10209"/>
          <w:tab w:val="left" w:pos="11060"/>
          <w:tab w:val="left" w:pos="11911"/>
          <w:tab w:val="left" w:pos="12762"/>
          <w:tab w:val="left" w:pos="13613"/>
        </w:tabs>
        <w:suppressAutoHyphens/>
        <w:spacing w:line="360" w:lineRule="auto"/>
        <w:ind w:left="57" w:right="57"/>
        <w:jc w:val="both"/>
        <w:rPr>
          <w:rFonts w:ascii="Arial" w:hAnsi="Arial" w:cs="Arial"/>
          <w:b/>
          <w:spacing w:val="-3"/>
          <w:sz w:val="24"/>
          <w:szCs w:val="24"/>
        </w:rPr>
      </w:pPr>
    </w:p>
    <w:p w:rsidR="00537A8E" w:rsidRPr="00537A8E" w:rsidRDefault="00AA5473" w:rsidP="00537A8E">
      <w:pPr>
        <w:jc w:val="both"/>
        <w:rPr>
          <w:rFonts w:ascii="Arial" w:hAnsi="Arial" w:cs="Arial"/>
          <w:b/>
          <w:bCs/>
          <w:sz w:val="24"/>
          <w:szCs w:val="24"/>
          <w:u w:val="single"/>
        </w:rPr>
      </w:pPr>
      <w:r>
        <w:rPr>
          <w:rFonts w:ascii="Arial" w:hAnsi="Arial" w:cs="Arial"/>
          <w:b/>
          <w:bCs/>
          <w:sz w:val="24"/>
          <w:szCs w:val="24"/>
          <w:u w:val="single"/>
        </w:rPr>
        <w:t>4.</w:t>
      </w:r>
      <w:r w:rsidR="00537A8E" w:rsidRPr="00537A8E">
        <w:rPr>
          <w:rFonts w:ascii="Arial" w:hAnsi="Arial" w:cs="Arial"/>
          <w:b/>
          <w:bCs/>
          <w:sz w:val="24"/>
          <w:szCs w:val="24"/>
          <w:u w:val="single"/>
        </w:rPr>
        <w:t>3.</w:t>
      </w:r>
      <w:r>
        <w:rPr>
          <w:rFonts w:ascii="Arial" w:hAnsi="Arial" w:cs="Arial"/>
          <w:b/>
          <w:bCs/>
          <w:sz w:val="24"/>
          <w:szCs w:val="24"/>
          <w:u w:val="single"/>
        </w:rPr>
        <w:t>5</w:t>
      </w:r>
      <w:r w:rsidR="00537A8E" w:rsidRPr="00537A8E">
        <w:rPr>
          <w:rFonts w:ascii="Arial" w:hAnsi="Arial" w:cs="Arial"/>
          <w:b/>
          <w:bCs/>
          <w:sz w:val="24"/>
          <w:szCs w:val="24"/>
          <w:u w:val="single"/>
        </w:rPr>
        <w:tab/>
        <w:t>Cloração</w:t>
      </w:r>
    </w:p>
    <w:p w:rsidR="00537A8E" w:rsidRPr="00537A8E" w:rsidRDefault="00537A8E" w:rsidP="00537A8E">
      <w:pPr>
        <w:jc w:val="both"/>
        <w:rPr>
          <w:rFonts w:ascii="Arial" w:hAnsi="Arial" w:cs="Arial"/>
          <w:b/>
          <w:bCs/>
          <w:sz w:val="24"/>
          <w:szCs w:val="24"/>
        </w:rPr>
      </w:pPr>
    </w:p>
    <w:p w:rsidR="00537A8E" w:rsidRPr="00537A8E" w:rsidRDefault="00537A8E" w:rsidP="00537A8E">
      <w:pPr>
        <w:spacing w:line="360" w:lineRule="auto"/>
        <w:jc w:val="both"/>
        <w:rPr>
          <w:rFonts w:ascii="Arial" w:hAnsi="Arial" w:cs="Arial"/>
          <w:sz w:val="24"/>
          <w:szCs w:val="24"/>
        </w:rPr>
      </w:pPr>
      <w:r w:rsidRPr="00537A8E">
        <w:rPr>
          <w:rFonts w:ascii="Arial" w:hAnsi="Arial" w:cs="Arial"/>
          <w:bCs/>
          <w:sz w:val="24"/>
          <w:szCs w:val="24"/>
        </w:rPr>
        <w:t xml:space="preserve">É um sistema de tratamento químico </w:t>
      </w:r>
      <w:r w:rsidRPr="00537A8E">
        <w:rPr>
          <w:rFonts w:ascii="Arial" w:hAnsi="Arial" w:cs="Arial"/>
          <w:sz w:val="24"/>
          <w:szCs w:val="24"/>
        </w:rPr>
        <w:t xml:space="preserve">e terciário, com função de desinfecção do efluente das outras unidades. O sistema de desinfecção será utilizado por pastilha de cloro com tempo de detenção de 0,6h. </w:t>
      </w:r>
    </w:p>
    <w:p w:rsidR="00537A8E" w:rsidRPr="00537A8E" w:rsidRDefault="00537A8E" w:rsidP="00537A8E">
      <w:pPr>
        <w:spacing w:line="360" w:lineRule="auto"/>
        <w:jc w:val="both"/>
        <w:rPr>
          <w:rFonts w:ascii="Arial" w:hAnsi="Arial" w:cs="Arial"/>
          <w:b/>
          <w:sz w:val="24"/>
          <w:szCs w:val="24"/>
        </w:rPr>
      </w:pPr>
    </w:p>
    <w:p w:rsidR="00537A8E" w:rsidRPr="00537A8E" w:rsidRDefault="00AA5473" w:rsidP="00537A8E">
      <w:pPr>
        <w:spacing w:line="360" w:lineRule="auto"/>
        <w:jc w:val="both"/>
        <w:rPr>
          <w:rFonts w:ascii="Arial" w:hAnsi="Arial" w:cs="Arial"/>
          <w:b/>
          <w:sz w:val="24"/>
          <w:szCs w:val="24"/>
        </w:rPr>
      </w:pPr>
      <w:r>
        <w:rPr>
          <w:rFonts w:ascii="Arial" w:hAnsi="Arial" w:cs="Arial"/>
          <w:b/>
          <w:sz w:val="24"/>
          <w:szCs w:val="24"/>
        </w:rPr>
        <w:t>4.3.5.</w:t>
      </w:r>
      <w:r w:rsidR="00537A8E" w:rsidRPr="00537A8E">
        <w:rPr>
          <w:rFonts w:ascii="Arial" w:hAnsi="Arial" w:cs="Arial"/>
          <w:b/>
          <w:sz w:val="24"/>
          <w:szCs w:val="24"/>
        </w:rPr>
        <w:t>1 Consumo de cloro</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A dosagem do cloro será 6mg/l</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 xml:space="preserve">Consumo = Dosagem X </w:t>
      </w:r>
      <w:proofErr w:type="spellStart"/>
      <w:r w:rsidRPr="00537A8E">
        <w:rPr>
          <w:rFonts w:ascii="Arial" w:hAnsi="Arial" w:cs="Arial"/>
          <w:sz w:val="24"/>
          <w:szCs w:val="24"/>
        </w:rPr>
        <w:t>Qmáx</w:t>
      </w:r>
      <w:proofErr w:type="spellEnd"/>
      <w:r w:rsidRPr="00537A8E">
        <w:rPr>
          <w:rFonts w:ascii="Arial" w:hAnsi="Arial" w:cs="Arial"/>
          <w:sz w:val="24"/>
          <w:szCs w:val="24"/>
        </w:rPr>
        <w:t xml:space="preserve"> hora x 86400</w:t>
      </w:r>
    </w:p>
    <w:p w:rsidR="00537A8E" w:rsidRPr="00537A8E" w:rsidRDefault="00537A8E" w:rsidP="00537A8E">
      <w:pPr>
        <w:spacing w:line="360" w:lineRule="auto"/>
        <w:jc w:val="both"/>
        <w:rPr>
          <w:rFonts w:ascii="Arial" w:hAnsi="Arial" w:cs="Arial"/>
          <w:sz w:val="24"/>
          <w:szCs w:val="24"/>
        </w:rPr>
      </w:pPr>
      <w:r w:rsidRPr="00537A8E">
        <w:rPr>
          <w:rFonts w:ascii="Arial" w:hAnsi="Arial" w:cs="Arial"/>
          <w:sz w:val="24"/>
          <w:szCs w:val="24"/>
        </w:rPr>
        <w:t>Consumo = 6.10</w:t>
      </w:r>
      <w:r w:rsidRPr="00537A8E">
        <w:rPr>
          <w:rFonts w:ascii="Arial" w:hAnsi="Arial" w:cs="Arial"/>
          <w:sz w:val="24"/>
          <w:szCs w:val="24"/>
          <w:vertAlign w:val="superscript"/>
        </w:rPr>
        <w:t>-6</w:t>
      </w:r>
      <w:r w:rsidRPr="00537A8E">
        <w:rPr>
          <w:rFonts w:ascii="Arial" w:hAnsi="Arial" w:cs="Arial"/>
          <w:sz w:val="24"/>
          <w:szCs w:val="24"/>
        </w:rPr>
        <w:t xml:space="preserve"> X 0,25 x 86400</w:t>
      </w:r>
    </w:p>
    <w:p w:rsidR="00537A8E" w:rsidRPr="00537A8E" w:rsidRDefault="00537A8E" w:rsidP="00537A8E">
      <w:pPr>
        <w:spacing w:line="360" w:lineRule="auto"/>
        <w:jc w:val="both"/>
        <w:rPr>
          <w:rFonts w:ascii="Arial" w:hAnsi="Arial" w:cs="Arial"/>
          <w:b/>
          <w:sz w:val="24"/>
          <w:szCs w:val="24"/>
          <w:bdr w:val="single" w:sz="4" w:space="0" w:color="auto"/>
        </w:rPr>
      </w:pPr>
      <w:r w:rsidRPr="00537A8E">
        <w:rPr>
          <w:rFonts w:ascii="Arial" w:hAnsi="Arial" w:cs="Arial"/>
          <w:b/>
          <w:sz w:val="24"/>
          <w:szCs w:val="24"/>
          <w:bdr w:val="single" w:sz="4" w:space="0" w:color="auto"/>
        </w:rPr>
        <w:t>Consumo = 0,13 kg/dia</w:t>
      </w:r>
    </w:p>
    <w:p w:rsidR="00537A8E" w:rsidRPr="00537A8E" w:rsidRDefault="00537A8E" w:rsidP="00537A8E">
      <w:pPr>
        <w:spacing w:line="360" w:lineRule="auto"/>
        <w:jc w:val="both"/>
        <w:rPr>
          <w:rFonts w:ascii="Arial" w:hAnsi="Arial" w:cs="Arial"/>
          <w:sz w:val="24"/>
          <w:szCs w:val="24"/>
        </w:rPr>
      </w:pPr>
    </w:p>
    <w:p w:rsidR="00537A8E" w:rsidRPr="00537A8E" w:rsidRDefault="00AA5473" w:rsidP="00537A8E">
      <w:pPr>
        <w:jc w:val="both"/>
        <w:rPr>
          <w:rFonts w:ascii="Arial" w:hAnsi="Arial" w:cs="Arial"/>
          <w:b/>
          <w:bCs/>
          <w:sz w:val="24"/>
          <w:szCs w:val="24"/>
          <w:u w:val="single"/>
        </w:rPr>
      </w:pPr>
      <w:r>
        <w:rPr>
          <w:rFonts w:ascii="Arial" w:hAnsi="Arial" w:cs="Arial"/>
          <w:b/>
          <w:bCs/>
          <w:sz w:val="24"/>
          <w:szCs w:val="24"/>
          <w:u w:val="single"/>
        </w:rPr>
        <w:t>4.3.6</w:t>
      </w:r>
      <w:r w:rsidR="00537A8E" w:rsidRPr="00537A8E">
        <w:rPr>
          <w:rFonts w:ascii="Arial" w:hAnsi="Arial" w:cs="Arial"/>
          <w:b/>
          <w:bCs/>
          <w:sz w:val="24"/>
          <w:szCs w:val="24"/>
          <w:u w:val="single"/>
        </w:rPr>
        <w:tab/>
        <w:t>Tanque de Contato com Chicanas</w:t>
      </w:r>
    </w:p>
    <w:p w:rsidR="00AA5473" w:rsidRDefault="00AA5473" w:rsidP="00537A8E">
      <w:pPr>
        <w:jc w:val="both"/>
        <w:rPr>
          <w:rFonts w:ascii="Arial" w:hAnsi="Arial" w:cs="Arial"/>
          <w:b/>
          <w:bCs/>
          <w:sz w:val="24"/>
          <w:szCs w:val="24"/>
          <w:u w:val="single"/>
        </w:rPr>
      </w:pPr>
    </w:p>
    <w:p w:rsidR="00AA5473" w:rsidRDefault="00AA5473" w:rsidP="00537A8E">
      <w:pPr>
        <w:jc w:val="both"/>
        <w:rPr>
          <w:rFonts w:ascii="Arial" w:hAnsi="Arial" w:cs="Arial"/>
          <w:b/>
          <w:bCs/>
          <w:sz w:val="24"/>
          <w:szCs w:val="24"/>
          <w:u w:val="single"/>
        </w:rPr>
      </w:pPr>
    </w:p>
    <w:p w:rsidR="00537A8E" w:rsidRPr="00537A8E" w:rsidRDefault="00AA5473" w:rsidP="00537A8E">
      <w:pPr>
        <w:jc w:val="both"/>
        <w:rPr>
          <w:rFonts w:ascii="Arial" w:hAnsi="Arial" w:cs="Arial"/>
          <w:b/>
          <w:bCs/>
          <w:sz w:val="24"/>
          <w:szCs w:val="24"/>
          <w:u w:val="single"/>
        </w:rPr>
      </w:pPr>
      <w:r>
        <w:rPr>
          <w:rFonts w:ascii="Arial" w:hAnsi="Arial" w:cs="Arial"/>
          <w:b/>
          <w:bCs/>
          <w:sz w:val="24"/>
          <w:szCs w:val="24"/>
          <w:u w:val="single"/>
        </w:rPr>
        <w:t>4.3.6</w:t>
      </w:r>
      <w:r w:rsidR="00537A8E" w:rsidRPr="00537A8E">
        <w:rPr>
          <w:rFonts w:ascii="Arial" w:hAnsi="Arial" w:cs="Arial"/>
          <w:b/>
          <w:bCs/>
          <w:sz w:val="24"/>
          <w:szCs w:val="24"/>
          <w:u w:val="single"/>
        </w:rPr>
        <w:t>.1</w:t>
      </w:r>
      <w:r w:rsidR="00537A8E" w:rsidRPr="00537A8E">
        <w:rPr>
          <w:rFonts w:ascii="Arial" w:hAnsi="Arial" w:cs="Arial"/>
          <w:b/>
          <w:bCs/>
          <w:sz w:val="24"/>
          <w:szCs w:val="24"/>
          <w:u w:val="single"/>
        </w:rPr>
        <w:tab/>
        <w:t>Dimensões do Tanque de Contato</w:t>
      </w:r>
    </w:p>
    <w:p w:rsidR="00537A8E" w:rsidRPr="00537A8E" w:rsidRDefault="00537A8E" w:rsidP="00537A8E">
      <w:pPr>
        <w:jc w:val="both"/>
        <w:rPr>
          <w:rFonts w:ascii="Arial" w:hAnsi="Arial" w:cs="Arial"/>
          <w:b/>
          <w:bCs/>
          <w:sz w:val="24"/>
          <w:szCs w:val="24"/>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Antes de dimensionamento o tanque de contato, deve ser verificado o volume útil do tanque, dessa forma: Adotando-se um sistema operacional com um tempo de detenção hidráulica de 40min (</w:t>
      </w:r>
      <w:proofErr w:type="spellStart"/>
      <w:r w:rsidRPr="00537A8E">
        <w:rPr>
          <w:rFonts w:ascii="Arial" w:hAnsi="Arial" w:cs="Arial"/>
          <w:bCs/>
          <w:sz w:val="24"/>
          <w:szCs w:val="24"/>
        </w:rPr>
        <w:t>Td</w:t>
      </w:r>
      <w:proofErr w:type="spellEnd"/>
      <w:r w:rsidRPr="00537A8E">
        <w:rPr>
          <w:rFonts w:ascii="Arial" w:hAnsi="Arial" w:cs="Arial"/>
          <w:bCs/>
          <w:sz w:val="24"/>
          <w:szCs w:val="24"/>
        </w:rPr>
        <w:t xml:space="preserve">). </w:t>
      </w:r>
    </w:p>
    <w:p w:rsidR="00537A8E" w:rsidRPr="00537A8E" w:rsidRDefault="00537A8E" w:rsidP="00537A8E">
      <w:pPr>
        <w:spacing w:line="360" w:lineRule="auto"/>
        <w:jc w:val="both"/>
        <w:rPr>
          <w:rFonts w:ascii="Arial" w:hAnsi="Arial" w:cs="Arial"/>
          <w:bCs/>
          <w:sz w:val="24"/>
          <w:szCs w:val="24"/>
          <w:vertAlign w:val="superscript"/>
        </w:rPr>
      </w:pPr>
    </w:p>
    <w:p w:rsidR="00537A8E" w:rsidRPr="00537A8E" w:rsidRDefault="00537A8E" w:rsidP="00537A8E">
      <w:pPr>
        <w:spacing w:line="360" w:lineRule="auto"/>
        <w:jc w:val="both"/>
        <w:rPr>
          <w:rFonts w:ascii="Arial" w:hAnsi="Arial" w:cs="Arial"/>
          <w:b/>
          <w:bCs/>
          <w:sz w:val="24"/>
          <w:szCs w:val="24"/>
          <w:u w:val="single"/>
        </w:rPr>
      </w:pPr>
      <w:r w:rsidRPr="00537A8E">
        <w:rPr>
          <w:rFonts w:ascii="Arial" w:hAnsi="Arial" w:cs="Arial"/>
          <w:b/>
          <w:bCs/>
          <w:sz w:val="24"/>
          <w:szCs w:val="24"/>
          <w:u w:val="single"/>
        </w:rPr>
        <w:t>Cálculo do Volume</w:t>
      </w:r>
    </w:p>
    <w:p w:rsidR="00537A8E" w:rsidRPr="00537A8E" w:rsidRDefault="00537A8E" w:rsidP="00537A8E">
      <w:pPr>
        <w:jc w:val="both"/>
        <w:rPr>
          <w:rFonts w:ascii="Arial" w:hAnsi="Arial" w:cs="Arial"/>
          <w:sz w:val="24"/>
          <w:szCs w:val="24"/>
        </w:rPr>
      </w:pPr>
      <w:proofErr w:type="spellStart"/>
      <w:r w:rsidRPr="00537A8E">
        <w:rPr>
          <w:rFonts w:ascii="Arial" w:hAnsi="Arial" w:cs="Arial"/>
          <w:b/>
          <w:sz w:val="24"/>
          <w:szCs w:val="24"/>
        </w:rPr>
        <w:t>Qméd</w:t>
      </w:r>
      <w:proofErr w:type="spellEnd"/>
      <w:r w:rsidRPr="00537A8E">
        <w:rPr>
          <w:rFonts w:ascii="Arial" w:hAnsi="Arial" w:cs="Arial"/>
          <w:sz w:val="24"/>
          <w:szCs w:val="24"/>
        </w:rPr>
        <w:t xml:space="preserve">= </w:t>
      </w:r>
      <w:r w:rsidRPr="00537A8E">
        <w:rPr>
          <w:rFonts w:ascii="Arial" w:hAnsi="Arial" w:cs="Arial"/>
          <w:i/>
          <w:sz w:val="24"/>
          <w:szCs w:val="24"/>
          <w:u w:val="single"/>
        </w:rPr>
        <w:t>P x q</w:t>
      </w: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                86.400</w:t>
      </w:r>
    </w:p>
    <w:p w:rsidR="00537A8E" w:rsidRPr="00537A8E" w:rsidRDefault="00537A8E" w:rsidP="00537A8E">
      <w:pPr>
        <w:jc w:val="both"/>
        <w:rPr>
          <w:rFonts w:ascii="Arial" w:hAnsi="Arial" w:cs="Arial"/>
          <w:i/>
          <w:sz w:val="24"/>
          <w:szCs w:val="24"/>
        </w:rPr>
      </w:pPr>
      <w:proofErr w:type="spellStart"/>
      <w:r w:rsidRPr="00537A8E">
        <w:rPr>
          <w:rFonts w:ascii="Arial" w:hAnsi="Arial" w:cs="Arial"/>
          <w:b/>
          <w:sz w:val="24"/>
          <w:szCs w:val="24"/>
        </w:rPr>
        <w:t>Qméd</w:t>
      </w:r>
      <w:proofErr w:type="spellEnd"/>
      <w:r w:rsidRPr="00537A8E">
        <w:rPr>
          <w:rFonts w:ascii="Arial" w:hAnsi="Arial" w:cs="Arial"/>
          <w:sz w:val="24"/>
          <w:szCs w:val="24"/>
        </w:rPr>
        <w:t xml:space="preserve">= </w:t>
      </w:r>
      <w:r w:rsidRPr="00537A8E">
        <w:rPr>
          <w:rFonts w:ascii="Arial" w:hAnsi="Arial" w:cs="Arial"/>
          <w:sz w:val="24"/>
          <w:szCs w:val="24"/>
          <w:u w:val="single"/>
        </w:rPr>
        <w:t>250</w:t>
      </w:r>
      <w:r w:rsidRPr="00537A8E">
        <w:rPr>
          <w:rFonts w:ascii="Arial" w:hAnsi="Arial" w:cs="Arial"/>
          <w:i/>
          <w:sz w:val="24"/>
          <w:szCs w:val="24"/>
          <w:u w:val="single"/>
        </w:rPr>
        <w:t xml:space="preserve"> x50</w:t>
      </w:r>
    </w:p>
    <w:p w:rsidR="00537A8E" w:rsidRPr="00537A8E" w:rsidRDefault="00537A8E" w:rsidP="00537A8E">
      <w:pPr>
        <w:jc w:val="both"/>
        <w:rPr>
          <w:rFonts w:ascii="Arial" w:hAnsi="Arial" w:cs="Arial"/>
          <w:sz w:val="24"/>
          <w:szCs w:val="24"/>
        </w:rPr>
      </w:pPr>
      <w:r w:rsidRPr="00537A8E">
        <w:rPr>
          <w:rFonts w:ascii="Arial" w:hAnsi="Arial" w:cs="Arial"/>
          <w:sz w:val="24"/>
          <w:szCs w:val="24"/>
        </w:rPr>
        <w:t xml:space="preserve">               86.400</w:t>
      </w:r>
    </w:p>
    <w:p w:rsidR="00537A8E" w:rsidRPr="00537A8E" w:rsidRDefault="00537A8E" w:rsidP="00537A8E">
      <w:pPr>
        <w:jc w:val="both"/>
        <w:rPr>
          <w:rFonts w:ascii="Arial" w:hAnsi="Arial" w:cs="Arial"/>
          <w:sz w:val="24"/>
          <w:szCs w:val="24"/>
        </w:rPr>
      </w:pPr>
      <w:r w:rsidRPr="00537A8E">
        <w:rPr>
          <w:rFonts w:ascii="Arial" w:hAnsi="Arial" w:cs="Arial"/>
          <w:b/>
          <w:sz w:val="24"/>
          <w:szCs w:val="24"/>
        </w:rPr>
        <w:t xml:space="preserve">Q </w:t>
      </w:r>
      <w:proofErr w:type="spellStart"/>
      <w:r w:rsidRPr="00537A8E">
        <w:rPr>
          <w:rFonts w:ascii="Arial" w:hAnsi="Arial" w:cs="Arial"/>
          <w:b/>
          <w:sz w:val="24"/>
          <w:szCs w:val="24"/>
        </w:rPr>
        <w:t>méd</w:t>
      </w:r>
      <w:proofErr w:type="spellEnd"/>
      <w:r w:rsidRPr="00537A8E">
        <w:rPr>
          <w:rFonts w:ascii="Arial" w:hAnsi="Arial" w:cs="Arial"/>
          <w:sz w:val="24"/>
          <w:szCs w:val="24"/>
        </w:rPr>
        <w:t>= 0,14 l/s</w:t>
      </w:r>
    </w:p>
    <w:p w:rsidR="00537A8E" w:rsidRPr="00537A8E" w:rsidRDefault="00537A8E" w:rsidP="00537A8E">
      <w:pPr>
        <w:jc w:val="both"/>
        <w:rPr>
          <w:rFonts w:ascii="Arial" w:hAnsi="Arial" w:cs="Arial"/>
          <w:sz w:val="24"/>
          <w:szCs w:val="24"/>
        </w:rPr>
      </w:pPr>
    </w:p>
    <w:p w:rsidR="00537A8E" w:rsidRPr="00537A8E" w:rsidRDefault="00537A8E" w:rsidP="00537A8E">
      <w:pPr>
        <w:jc w:val="both"/>
        <w:rPr>
          <w:rFonts w:ascii="Arial" w:hAnsi="Arial" w:cs="Arial"/>
          <w:sz w:val="24"/>
          <w:szCs w:val="24"/>
          <w:bdr w:val="single" w:sz="4" w:space="0" w:color="auto"/>
          <w:lang w:val="en-US"/>
        </w:rPr>
      </w:pPr>
      <w:proofErr w:type="spellStart"/>
      <w:r w:rsidRPr="00537A8E">
        <w:rPr>
          <w:rFonts w:ascii="Arial" w:hAnsi="Arial" w:cs="Arial"/>
          <w:b/>
          <w:sz w:val="24"/>
          <w:szCs w:val="24"/>
          <w:bdr w:val="single" w:sz="4" w:space="0" w:color="auto"/>
          <w:lang w:val="en-US"/>
        </w:rPr>
        <w:t>Qméd</w:t>
      </w:r>
      <w:proofErr w:type="spellEnd"/>
      <w:r w:rsidRPr="00537A8E">
        <w:rPr>
          <w:rFonts w:ascii="Arial" w:hAnsi="Arial" w:cs="Arial"/>
          <w:sz w:val="24"/>
          <w:szCs w:val="24"/>
          <w:bdr w:val="single" w:sz="4" w:space="0" w:color="auto"/>
          <w:lang w:val="en-US"/>
        </w:rPr>
        <w:t>= 8,40 l/min</w:t>
      </w:r>
    </w:p>
    <w:p w:rsidR="00537A8E" w:rsidRPr="00537A8E" w:rsidRDefault="00537A8E" w:rsidP="00537A8E">
      <w:pPr>
        <w:jc w:val="both"/>
        <w:rPr>
          <w:rFonts w:ascii="Arial" w:hAnsi="Arial" w:cs="Arial"/>
          <w:sz w:val="24"/>
          <w:szCs w:val="24"/>
          <w:lang w:val="en-US"/>
        </w:rPr>
      </w:pPr>
    </w:p>
    <w:p w:rsidR="00537A8E" w:rsidRPr="00537A8E" w:rsidRDefault="00537A8E" w:rsidP="00537A8E">
      <w:pPr>
        <w:jc w:val="both"/>
        <w:rPr>
          <w:rFonts w:ascii="Arial" w:hAnsi="Arial" w:cs="Arial"/>
          <w:sz w:val="24"/>
          <w:szCs w:val="24"/>
          <w:lang w:val="en-US"/>
        </w:rPr>
      </w:pPr>
    </w:p>
    <w:p w:rsidR="00537A8E" w:rsidRPr="00537A8E" w:rsidRDefault="00537A8E" w:rsidP="00537A8E">
      <w:pPr>
        <w:spacing w:line="360" w:lineRule="auto"/>
        <w:jc w:val="both"/>
        <w:rPr>
          <w:rFonts w:ascii="Arial" w:hAnsi="Arial" w:cs="Arial"/>
          <w:bCs/>
          <w:sz w:val="24"/>
          <w:szCs w:val="24"/>
          <w:lang w:val="en-US"/>
        </w:rPr>
      </w:pPr>
      <w:r w:rsidRPr="00537A8E">
        <w:rPr>
          <w:rFonts w:ascii="Arial" w:hAnsi="Arial" w:cs="Arial"/>
          <w:bCs/>
          <w:sz w:val="24"/>
          <w:szCs w:val="24"/>
          <w:lang w:val="en-US"/>
        </w:rPr>
        <w:t>V = Q x Td</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V = 8,40 x 40</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V=</w:t>
      </w:r>
      <w:proofErr w:type="gramStart"/>
      <w:r w:rsidRPr="00537A8E">
        <w:rPr>
          <w:rFonts w:ascii="Arial" w:hAnsi="Arial" w:cs="Arial"/>
          <w:b/>
          <w:bCs/>
          <w:sz w:val="24"/>
          <w:szCs w:val="24"/>
        </w:rPr>
        <w:t xml:space="preserve">  </w:t>
      </w:r>
      <w:proofErr w:type="gramEnd"/>
      <w:r w:rsidRPr="00537A8E">
        <w:rPr>
          <w:rFonts w:ascii="Arial" w:hAnsi="Arial" w:cs="Arial"/>
          <w:b/>
          <w:bCs/>
          <w:sz w:val="24"/>
          <w:szCs w:val="24"/>
        </w:rPr>
        <w:t>336 litros</w:t>
      </w:r>
    </w:p>
    <w:p w:rsidR="00537A8E" w:rsidRPr="00537A8E" w:rsidRDefault="00537A8E" w:rsidP="00537A8E">
      <w:pPr>
        <w:spacing w:line="360" w:lineRule="auto"/>
        <w:jc w:val="both"/>
        <w:rPr>
          <w:rFonts w:ascii="Arial" w:hAnsi="Arial" w:cs="Arial"/>
          <w:b/>
          <w:bCs/>
          <w:sz w:val="24"/>
          <w:szCs w:val="24"/>
          <w:bdr w:val="single" w:sz="4" w:space="0" w:color="auto"/>
          <w:vertAlign w:val="superscript"/>
        </w:rPr>
      </w:pPr>
      <w:r w:rsidRPr="00537A8E">
        <w:rPr>
          <w:rFonts w:ascii="Arial" w:hAnsi="Arial" w:cs="Arial"/>
          <w:b/>
          <w:bCs/>
          <w:sz w:val="24"/>
          <w:szCs w:val="24"/>
          <w:bdr w:val="single" w:sz="4" w:space="0" w:color="auto"/>
        </w:rPr>
        <w:lastRenderedPageBreak/>
        <w:t>V = 0,34 m³</w:t>
      </w:r>
    </w:p>
    <w:p w:rsidR="00537A8E" w:rsidRPr="00537A8E" w:rsidRDefault="00537A8E" w:rsidP="00537A8E">
      <w:pPr>
        <w:spacing w:line="360" w:lineRule="auto"/>
        <w:jc w:val="both"/>
        <w:rPr>
          <w:rFonts w:ascii="Arial" w:hAnsi="Arial" w:cs="Arial"/>
          <w:bCs/>
          <w:sz w:val="24"/>
          <w:szCs w:val="24"/>
          <w:vertAlign w:val="superscript"/>
        </w:rPr>
      </w:pPr>
    </w:p>
    <w:p w:rsidR="00537A8E" w:rsidRPr="00537A8E" w:rsidRDefault="00537A8E" w:rsidP="00537A8E">
      <w:pPr>
        <w:spacing w:line="360" w:lineRule="auto"/>
        <w:jc w:val="both"/>
        <w:rPr>
          <w:rFonts w:ascii="Arial" w:hAnsi="Arial" w:cs="Arial"/>
          <w:bCs/>
          <w:sz w:val="24"/>
          <w:szCs w:val="24"/>
          <w:vertAlign w:val="superscript"/>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Adotaremos altura útil da lâmina de esgoto de h= 0,50 m</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H= 0,50                L = 2b</w:t>
      </w:r>
    </w:p>
    <w:p w:rsidR="00537A8E" w:rsidRPr="00537A8E" w:rsidRDefault="00537A8E" w:rsidP="00537A8E">
      <w:pPr>
        <w:spacing w:line="360" w:lineRule="auto"/>
        <w:jc w:val="both"/>
        <w:rPr>
          <w:rFonts w:ascii="Arial" w:hAnsi="Arial" w:cs="Arial"/>
          <w:b/>
          <w:bCs/>
          <w:sz w:val="24"/>
          <w:szCs w:val="24"/>
          <w:u w:val="single"/>
        </w:rPr>
      </w:pPr>
    </w:p>
    <w:p w:rsidR="00537A8E" w:rsidRPr="00537A8E" w:rsidRDefault="00537A8E" w:rsidP="00537A8E">
      <w:pPr>
        <w:spacing w:line="360" w:lineRule="auto"/>
        <w:jc w:val="both"/>
        <w:rPr>
          <w:rFonts w:ascii="Arial" w:hAnsi="Arial" w:cs="Arial"/>
          <w:b/>
          <w:bCs/>
          <w:sz w:val="24"/>
          <w:szCs w:val="24"/>
          <w:u w:val="single"/>
        </w:rPr>
      </w:pPr>
      <w:r w:rsidRPr="00537A8E">
        <w:rPr>
          <w:rFonts w:ascii="Arial" w:hAnsi="Arial" w:cs="Arial"/>
          <w:b/>
          <w:bCs/>
          <w:sz w:val="24"/>
          <w:szCs w:val="24"/>
          <w:u w:val="single"/>
        </w:rPr>
        <w:t xml:space="preserve">Área                                            </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 xml:space="preserve">A= V/h </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A= 0,34m³/ 0,50m</w:t>
      </w:r>
    </w:p>
    <w:p w:rsidR="00537A8E" w:rsidRPr="00537A8E" w:rsidRDefault="00537A8E" w:rsidP="00537A8E">
      <w:pPr>
        <w:spacing w:line="360" w:lineRule="auto"/>
        <w:jc w:val="both"/>
        <w:rPr>
          <w:rFonts w:ascii="Arial" w:hAnsi="Arial" w:cs="Arial"/>
          <w:b/>
          <w:bCs/>
          <w:sz w:val="24"/>
          <w:szCs w:val="24"/>
          <w:bdr w:val="single" w:sz="4" w:space="0" w:color="auto"/>
        </w:rPr>
      </w:pPr>
      <w:r w:rsidRPr="00537A8E">
        <w:rPr>
          <w:rFonts w:ascii="Arial" w:hAnsi="Arial" w:cs="Arial"/>
          <w:b/>
          <w:bCs/>
          <w:sz w:val="24"/>
          <w:szCs w:val="24"/>
          <w:bdr w:val="single" w:sz="4" w:space="0" w:color="auto"/>
        </w:rPr>
        <w:t>A= 0,68m²</w:t>
      </w:r>
    </w:p>
    <w:p w:rsidR="00537A8E" w:rsidRPr="00537A8E" w:rsidRDefault="00537A8E" w:rsidP="00537A8E">
      <w:pPr>
        <w:spacing w:line="360" w:lineRule="auto"/>
        <w:jc w:val="both"/>
        <w:rPr>
          <w:rFonts w:ascii="Arial" w:hAnsi="Arial" w:cs="Arial"/>
          <w:bCs/>
          <w:sz w:val="24"/>
          <w:szCs w:val="24"/>
          <w:vertAlign w:val="superscript"/>
        </w:rPr>
      </w:pPr>
    </w:p>
    <w:p w:rsidR="00537A8E" w:rsidRPr="00537A8E" w:rsidRDefault="00537A8E" w:rsidP="00537A8E">
      <w:pPr>
        <w:spacing w:line="360" w:lineRule="auto"/>
        <w:jc w:val="both"/>
        <w:rPr>
          <w:rFonts w:ascii="Arial" w:hAnsi="Arial" w:cs="Arial"/>
          <w:b/>
          <w:bCs/>
          <w:sz w:val="24"/>
          <w:szCs w:val="24"/>
          <w:u w:val="single"/>
        </w:rPr>
      </w:pPr>
      <w:r w:rsidRPr="00537A8E">
        <w:rPr>
          <w:rFonts w:ascii="Arial" w:hAnsi="Arial" w:cs="Arial"/>
          <w:b/>
          <w:bCs/>
          <w:sz w:val="24"/>
          <w:szCs w:val="24"/>
          <w:u w:val="single"/>
        </w:rPr>
        <w:t>Largura e Comprimento</w:t>
      </w:r>
    </w:p>
    <w:p w:rsidR="00537A8E" w:rsidRPr="00537A8E" w:rsidRDefault="00537A8E" w:rsidP="00537A8E">
      <w:pPr>
        <w:spacing w:line="360" w:lineRule="auto"/>
        <w:jc w:val="both"/>
        <w:rPr>
          <w:rFonts w:ascii="Arial" w:hAnsi="Arial" w:cs="Arial"/>
          <w:b/>
          <w:bCs/>
          <w:sz w:val="24"/>
          <w:szCs w:val="24"/>
          <w:bdr w:val="single" w:sz="4" w:space="0" w:color="auto"/>
        </w:rPr>
      </w:pPr>
      <w:r w:rsidRPr="00537A8E">
        <w:rPr>
          <w:rFonts w:ascii="Arial" w:hAnsi="Arial" w:cs="Arial"/>
          <w:bCs/>
          <w:sz w:val="24"/>
          <w:szCs w:val="24"/>
        </w:rPr>
        <w:t>A= 2b</w:t>
      </w:r>
      <w:r w:rsidRPr="00537A8E">
        <w:rPr>
          <w:rFonts w:ascii="Arial" w:hAnsi="Arial" w:cs="Arial"/>
          <w:bCs/>
          <w:sz w:val="24"/>
          <w:szCs w:val="24"/>
          <w:vertAlign w:val="superscript"/>
        </w:rPr>
        <w:t xml:space="preserve">2 </w:t>
      </w:r>
      <w:r w:rsidRPr="00537A8E">
        <w:rPr>
          <w:rFonts w:ascii="Arial" w:hAnsi="Arial" w:cs="Arial"/>
          <w:bCs/>
          <w:sz w:val="24"/>
          <w:szCs w:val="24"/>
        </w:rPr>
        <w:t xml:space="preserve">    b = √0,68/2    </w:t>
      </w:r>
      <w:r w:rsidRPr="00537A8E">
        <w:rPr>
          <w:rFonts w:ascii="Arial" w:hAnsi="Arial" w:cs="Arial"/>
          <w:b/>
          <w:bCs/>
          <w:sz w:val="24"/>
          <w:szCs w:val="24"/>
          <w:bdr w:val="single" w:sz="4" w:space="0" w:color="auto"/>
        </w:rPr>
        <w:t>b= 0,58 m</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 xml:space="preserve">Adotemos, </w:t>
      </w:r>
      <w:r w:rsidRPr="00537A8E">
        <w:rPr>
          <w:rFonts w:ascii="Arial" w:hAnsi="Arial" w:cs="Arial"/>
          <w:b/>
          <w:bCs/>
          <w:sz w:val="24"/>
          <w:szCs w:val="24"/>
        </w:rPr>
        <w:t>b=0,60 m</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 xml:space="preserve">L= A/b       L= 0,68/0,60     </w:t>
      </w:r>
      <w:r w:rsidRPr="00537A8E">
        <w:rPr>
          <w:rFonts w:ascii="Arial" w:hAnsi="Arial" w:cs="Arial"/>
          <w:b/>
          <w:bCs/>
          <w:sz w:val="24"/>
          <w:szCs w:val="24"/>
          <w:bdr w:val="single" w:sz="4" w:space="0" w:color="auto"/>
        </w:rPr>
        <w:t>L= 1,13m</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Cs/>
          <w:sz w:val="24"/>
          <w:szCs w:val="24"/>
        </w:rPr>
        <w:t xml:space="preserve">Adotemos, </w:t>
      </w:r>
      <w:r w:rsidRPr="00537A8E">
        <w:rPr>
          <w:rFonts w:ascii="Arial" w:hAnsi="Arial" w:cs="Arial"/>
          <w:b/>
          <w:bCs/>
          <w:sz w:val="24"/>
          <w:szCs w:val="24"/>
        </w:rPr>
        <w:t>L=1,15 m</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Volume:</w:t>
      </w:r>
      <w:r w:rsidRPr="00537A8E">
        <w:rPr>
          <w:rFonts w:ascii="Arial" w:hAnsi="Arial" w:cs="Arial"/>
          <w:b/>
          <w:bCs/>
          <w:sz w:val="24"/>
          <w:szCs w:val="24"/>
        </w:rPr>
        <w:t xml:space="preserve"> 0,35 m³</w:t>
      </w:r>
    </w:p>
    <w:p w:rsidR="00537A8E" w:rsidRPr="00537A8E" w:rsidRDefault="00537A8E" w:rsidP="00537A8E">
      <w:pPr>
        <w:spacing w:line="360" w:lineRule="auto"/>
        <w:jc w:val="both"/>
        <w:rPr>
          <w:rFonts w:ascii="Arial" w:hAnsi="Arial" w:cs="Arial"/>
          <w:bCs/>
          <w:sz w:val="24"/>
          <w:szCs w:val="24"/>
          <w:vertAlign w:val="superscript"/>
        </w:rPr>
      </w:pPr>
    </w:p>
    <w:p w:rsidR="00537A8E" w:rsidRPr="00537A8E" w:rsidRDefault="00537A8E" w:rsidP="00537A8E">
      <w:pPr>
        <w:jc w:val="both"/>
        <w:rPr>
          <w:rFonts w:ascii="Arial" w:hAnsi="Arial" w:cs="Arial"/>
          <w:b/>
          <w:bCs/>
          <w:sz w:val="24"/>
          <w:szCs w:val="24"/>
          <w:u w:val="single"/>
        </w:rPr>
      </w:pPr>
      <w:r w:rsidRPr="00537A8E">
        <w:rPr>
          <w:rFonts w:ascii="Arial" w:hAnsi="Arial" w:cs="Arial"/>
          <w:b/>
          <w:bCs/>
          <w:sz w:val="24"/>
          <w:szCs w:val="24"/>
          <w:u w:val="single"/>
        </w:rPr>
        <w:t>Chicanas</w:t>
      </w:r>
    </w:p>
    <w:p w:rsidR="00AA5473" w:rsidRDefault="00AA5473" w:rsidP="00537A8E">
      <w:pPr>
        <w:spacing w:line="360" w:lineRule="auto"/>
        <w:jc w:val="both"/>
        <w:rPr>
          <w:rFonts w:ascii="Arial" w:hAnsi="Arial" w:cs="Arial"/>
          <w:bCs/>
          <w:sz w:val="24"/>
          <w:szCs w:val="24"/>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A espessura (e) das paredes é de 0,10 metros.</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O comprimento (c) do tanque é de 1,15 metros.</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O espaço entre chicanas (a) é de 0,20 metros.</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O nº de chicanas é obtido pela expressão:</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 xml:space="preserve">M. e + M + </w:t>
      </w:r>
      <w:proofErr w:type="gramStart"/>
      <w:r w:rsidRPr="00537A8E">
        <w:rPr>
          <w:rFonts w:ascii="Arial" w:hAnsi="Arial" w:cs="Arial"/>
          <w:b/>
          <w:bCs/>
          <w:sz w:val="24"/>
          <w:szCs w:val="24"/>
        </w:rPr>
        <w:t>1 .</w:t>
      </w:r>
      <w:proofErr w:type="gramEnd"/>
      <w:r w:rsidRPr="00537A8E">
        <w:rPr>
          <w:rFonts w:ascii="Arial" w:hAnsi="Arial" w:cs="Arial"/>
          <w:b/>
          <w:bCs/>
          <w:sz w:val="24"/>
          <w:szCs w:val="24"/>
        </w:rPr>
        <w:t xml:space="preserve"> a = C</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Dessa forma:</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M. 0,10 + M +1. 0,20 = 1,15</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0,10. M + 0,20. M = 1,20 -0,20</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0,30M = 1,40</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M= 2 chicanas</w:t>
      </w:r>
    </w:p>
    <w:p w:rsidR="00537A8E" w:rsidRPr="00537A8E" w:rsidRDefault="00537A8E" w:rsidP="00537A8E">
      <w:pPr>
        <w:spacing w:line="360" w:lineRule="auto"/>
        <w:jc w:val="both"/>
        <w:rPr>
          <w:rFonts w:ascii="Arial" w:hAnsi="Arial" w:cs="Arial"/>
          <w:bCs/>
          <w:sz w:val="24"/>
          <w:szCs w:val="24"/>
        </w:rPr>
      </w:pP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Logo que o número de compartimento será:</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lastRenderedPageBreak/>
        <w:t>M + 1 = n. chicanas</w:t>
      </w:r>
    </w:p>
    <w:p w:rsidR="00537A8E" w:rsidRPr="00537A8E" w:rsidRDefault="00537A8E" w:rsidP="00537A8E">
      <w:pPr>
        <w:spacing w:line="360" w:lineRule="auto"/>
        <w:jc w:val="both"/>
        <w:rPr>
          <w:rFonts w:ascii="Arial" w:hAnsi="Arial" w:cs="Arial"/>
          <w:bCs/>
          <w:sz w:val="24"/>
          <w:szCs w:val="24"/>
        </w:rPr>
      </w:pPr>
      <w:r w:rsidRPr="00537A8E">
        <w:rPr>
          <w:rFonts w:ascii="Arial" w:hAnsi="Arial" w:cs="Arial"/>
          <w:bCs/>
          <w:sz w:val="24"/>
          <w:szCs w:val="24"/>
        </w:rPr>
        <w:t>M + 1 = 3</w:t>
      </w:r>
    </w:p>
    <w:p w:rsidR="00537A8E" w:rsidRPr="00537A8E" w:rsidRDefault="00537A8E" w:rsidP="00537A8E">
      <w:pPr>
        <w:spacing w:line="360" w:lineRule="auto"/>
        <w:jc w:val="both"/>
        <w:rPr>
          <w:rFonts w:ascii="Arial" w:hAnsi="Arial" w:cs="Arial"/>
          <w:b/>
          <w:bCs/>
          <w:sz w:val="24"/>
          <w:szCs w:val="24"/>
        </w:rPr>
      </w:pPr>
      <w:r w:rsidRPr="00537A8E">
        <w:rPr>
          <w:rFonts w:ascii="Arial" w:hAnsi="Arial" w:cs="Arial"/>
          <w:b/>
          <w:bCs/>
          <w:sz w:val="24"/>
          <w:szCs w:val="24"/>
        </w:rPr>
        <w:t>M= 3 compartimentos</w:t>
      </w:r>
    </w:p>
    <w:p w:rsidR="00537A8E" w:rsidRPr="00537A8E" w:rsidRDefault="00537A8E" w:rsidP="00537A8E">
      <w:pPr>
        <w:spacing w:line="360" w:lineRule="auto"/>
        <w:jc w:val="both"/>
        <w:rPr>
          <w:rFonts w:ascii="Arial" w:hAnsi="Arial" w:cs="Arial"/>
          <w:b/>
          <w:bCs/>
          <w:sz w:val="24"/>
          <w:szCs w:val="24"/>
        </w:rPr>
      </w:pPr>
    </w:p>
    <w:p w:rsidR="00537A8E" w:rsidRPr="00537A8E" w:rsidRDefault="00537A8E" w:rsidP="00537A8E">
      <w:pPr>
        <w:spacing w:line="360" w:lineRule="auto"/>
        <w:jc w:val="both"/>
        <w:rPr>
          <w:rFonts w:ascii="Arial" w:hAnsi="Arial" w:cs="Arial"/>
          <w:b/>
          <w:bCs/>
          <w:sz w:val="24"/>
          <w:szCs w:val="24"/>
          <w:u w:val="single"/>
        </w:rPr>
      </w:pPr>
      <w:r w:rsidRPr="00537A8E">
        <w:rPr>
          <w:rFonts w:ascii="Arial" w:hAnsi="Arial" w:cs="Arial"/>
          <w:b/>
          <w:bCs/>
          <w:sz w:val="24"/>
          <w:szCs w:val="24"/>
          <w:u w:val="single"/>
        </w:rPr>
        <w:t>Tempo de Detenção Hidráulica</w:t>
      </w:r>
    </w:p>
    <w:p w:rsidR="00537A8E" w:rsidRPr="00537A8E" w:rsidRDefault="00537A8E" w:rsidP="00537A8E">
      <w:pPr>
        <w:ind w:left="720"/>
        <w:jc w:val="both"/>
        <w:rPr>
          <w:rFonts w:ascii="Arial" w:hAnsi="Arial" w:cs="Arial"/>
          <w:b/>
          <w:bCs/>
          <w:sz w:val="24"/>
          <w:szCs w:val="24"/>
          <w:u w:val="single"/>
        </w:rPr>
      </w:pPr>
    </w:p>
    <w:p w:rsidR="00537A8E" w:rsidRPr="00537A8E" w:rsidRDefault="00537A8E" w:rsidP="00537A8E">
      <w:pPr>
        <w:ind w:left="142"/>
        <w:jc w:val="both"/>
        <w:rPr>
          <w:rFonts w:ascii="Arial" w:hAnsi="Arial" w:cs="Arial"/>
          <w:bCs/>
          <w:sz w:val="24"/>
          <w:szCs w:val="24"/>
        </w:rPr>
      </w:pPr>
      <w:r w:rsidRPr="00537A8E">
        <w:rPr>
          <w:rFonts w:ascii="Arial" w:hAnsi="Arial" w:cs="Arial"/>
          <w:bCs/>
          <w:sz w:val="24"/>
          <w:szCs w:val="24"/>
        </w:rPr>
        <w:t xml:space="preserve">O tempo de detenção é obtido:     T = V / Q        </w:t>
      </w:r>
    </w:p>
    <w:p w:rsidR="00537A8E" w:rsidRPr="00537A8E" w:rsidRDefault="00537A8E" w:rsidP="00537A8E">
      <w:pPr>
        <w:jc w:val="both"/>
        <w:rPr>
          <w:rFonts w:ascii="Arial" w:hAnsi="Arial" w:cs="Arial"/>
          <w:bCs/>
          <w:sz w:val="24"/>
          <w:szCs w:val="24"/>
        </w:rPr>
      </w:pPr>
    </w:p>
    <w:p w:rsidR="00537A8E" w:rsidRPr="00537A8E" w:rsidRDefault="00537A8E" w:rsidP="00537A8E">
      <w:pPr>
        <w:ind w:left="720"/>
        <w:jc w:val="both"/>
        <w:rPr>
          <w:rFonts w:ascii="Arial" w:hAnsi="Arial" w:cs="Arial"/>
          <w:bCs/>
          <w:sz w:val="24"/>
          <w:szCs w:val="24"/>
        </w:rPr>
      </w:pPr>
    </w:p>
    <w:p w:rsidR="00537A8E" w:rsidRPr="00537A8E" w:rsidRDefault="00537A8E" w:rsidP="00537A8E">
      <w:pPr>
        <w:ind w:left="720"/>
        <w:jc w:val="both"/>
        <w:rPr>
          <w:rFonts w:ascii="Arial" w:hAnsi="Arial" w:cs="Arial"/>
          <w:bCs/>
          <w:sz w:val="24"/>
          <w:szCs w:val="24"/>
        </w:rPr>
      </w:pP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 xml:space="preserve">Sendo:     Q: Vazão </w:t>
      </w: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 xml:space="preserve">                V: Volume útil </w:t>
      </w: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Com isso temos:</w:t>
      </w: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T=</w:t>
      </w:r>
      <w:proofErr w:type="gramStart"/>
      <w:r w:rsidRPr="00537A8E">
        <w:rPr>
          <w:rFonts w:ascii="Arial" w:hAnsi="Arial" w:cs="Arial"/>
          <w:bCs/>
          <w:sz w:val="24"/>
          <w:szCs w:val="24"/>
        </w:rPr>
        <w:t xml:space="preserve">  </w:t>
      </w:r>
      <w:proofErr w:type="gramEnd"/>
      <w:r w:rsidRPr="00537A8E">
        <w:rPr>
          <w:rFonts w:ascii="Arial" w:hAnsi="Arial" w:cs="Arial"/>
          <w:bCs/>
          <w:sz w:val="24"/>
          <w:szCs w:val="24"/>
        </w:rPr>
        <w:t>V/Q</w:t>
      </w:r>
    </w:p>
    <w:p w:rsidR="00537A8E" w:rsidRPr="00537A8E" w:rsidRDefault="00537A8E" w:rsidP="00537A8E">
      <w:pPr>
        <w:jc w:val="both"/>
        <w:rPr>
          <w:rFonts w:ascii="Arial" w:hAnsi="Arial" w:cs="Arial"/>
          <w:bCs/>
          <w:sz w:val="24"/>
          <w:szCs w:val="24"/>
        </w:rPr>
      </w:pPr>
      <w:r w:rsidRPr="00537A8E">
        <w:rPr>
          <w:rFonts w:ascii="Arial" w:hAnsi="Arial" w:cs="Arial"/>
          <w:bCs/>
          <w:sz w:val="24"/>
          <w:szCs w:val="24"/>
        </w:rPr>
        <w:t xml:space="preserve">  T= 340 l/8,4 l/min </w:t>
      </w:r>
    </w:p>
    <w:p w:rsidR="00537A8E" w:rsidRPr="00537A8E" w:rsidRDefault="00537A8E" w:rsidP="00537A8E">
      <w:pPr>
        <w:jc w:val="both"/>
        <w:rPr>
          <w:rFonts w:ascii="Arial" w:hAnsi="Arial" w:cs="Arial"/>
          <w:b/>
          <w:bCs/>
          <w:sz w:val="24"/>
          <w:szCs w:val="24"/>
          <w:bdr w:val="single" w:sz="4" w:space="0" w:color="auto"/>
        </w:rPr>
      </w:pPr>
      <w:r w:rsidRPr="00537A8E">
        <w:rPr>
          <w:rFonts w:ascii="Arial" w:hAnsi="Arial" w:cs="Arial"/>
          <w:b/>
          <w:bCs/>
          <w:sz w:val="24"/>
          <w:szCs w:val="24"/>
          <w:bdr w:val="single" w:sz="4" w:space="0" w:color="auto"/>
        </w:rPr>
        <w:t>T= 40 min</w:t>
      </w:r>
    </w:p>
    <w:p w:rsidR="00537A8E" w:rsidRPr="00537A8E" w:rsidRDefault="00537A8E" w:rsidP="00537A8E">
      <w:pPr>
        <w:jc w:val="both"/>
        <w:rPr>
          <w:rFonts w:ascii="Arial" w:hAnsi="Arial" w:cs="Arial"/>
          <w:bCs/>
          <w:sz w:val="24"/>
          <w:szCs w:val="24"/>
        </w:rPr>
      </w:pPr>
    </w:p>
    <w:p w:rsidR="00537A8E" w:rsidRPr="00537A8E" w:rsidRDefault="00537A8E" w:rsidP="00537A8E">
      <w:pPr>
        <w:jc w:val="both"/>
        <w:rPr>
          <w:rFonts w:ascii="Arial" w:hAnsi="Arial" w:cs="Arial"/>
          <w:bCs/>
          <w:sz w:val="24"/>
          <w:szCs w:val="24"/>
        </w:rPr>
      </w:pPr>
    </w:p>
    <w:p w:rsidR="00537A8E" w:rsidRPr="00537A8E" w:rsidRDefault="00537A8E" w:rsidP="00537A8E">
      <w:pPr>
        <w:spacing w:line="276" w:lineRule="auto"/>
        <w:jc w:val="both"/>
        <w:rPr>
          <w:rFonts w:ascii="Arial" w:hAnsi="Arial" w:cs="Arial"/>
          <w:b/>
          <w:bCs/>
          <w:sz w:val="24"/>
          <w:szCs w:val="24"/>
        </w:rPr>
      </w:pPr>
      <w:r w:rsidRPr="00537A8E">
        <w:rPr>
          <w:rFonts w:ascii="Arial" w:hAnsi="Arial" w:cs="Arial"/>
          <w:b/>
          <w:bCs/>
          <w:sz w:val="24"/>
          <w:szCs w:val="24"/>
        </w:rPr>
        <w:t>O tempo de detenção para a vazão correspondente de 40 min., que foi o valor adotado no início do dimensionamento.</w:t>
      </w:r>
    </w:p>
    <w:p w:rsidR="00537A8E" w:rsidRPr="00537A8E" w:rsidRDefault="00537A8E" w:rsidP="00537A8E">
      <w:pPr>
        <w:jc w:val="both"/>
        <w:rPr>
          <w:rFonts w:ascii="Arial" w:hAnsi="Arial" w:cs="Arial"/>
          <w:b/>
          <w:bCs/>
          <w:sz w:val="24"/>
          <w:szCs w:val="24"/>
        </w:rPr>
      </w:pPr>
    </w:p>
    <w:p w:rsidR="00537A8E" w:rsidRPr="00537A8E" w:rsidRDefault="00AA5473" w:rsidP="00AA5473">
      <w:pPr>
        <w:jc w:val="both"/>
        <w:rPr>
          <w:rFonts w:ascii="Arial" w:hAnsi="Arial" w:cs="Arial"/>
          <w:b/>
          <w:bCs/>
          <w:sz w:val="24"/>
          <w:szCs w:val="24"/>
          <w:u w:val="single"/>
        </w:rPr>
      </w:pPr>
      <w:r>
        <w:rPr>
          <w:rFonts w:ascii="Arial" w:hAnsi="Arial" w:cs="Arial"/>
          <w:b/>
          <w:bCs/>
          <w:sz w:val="24"/>
          <w:szCs w:val="24"/>
          <w:u w:val="single"/>
        </w:rPr>
        <w:t>4.3.7</w:t>
      </w:r>
      <w:proofErr w:type="gramStart"/>
      <w:r>
        <w:rPr>
          <w:rFonts w:ascii="Arial" w:hAnsi="Arial" w:cs="Arial"/>
          <w:b/>
          <w:bCs/>
          <w:sz w:val="24"/>
          <w:szCs w:val="24"/>
          <w:u w:val="single"/>
        </w:rPr>
        <w:t xml:space="preserve">  </w:t>
      </w:r>
      <w:proofErr w:type="gramEnd"/>
      <w:r w:rsidR="00537A8E" w:rsidRPr="00537A8E">
        <w:rPr>
          <w:rFonts w:ascii="Arial" w:hAnsi="Arial" w:cs="Arial"/>
          <w:b/>
          <w:bCs/>
          <w:sz w:val="24"/>
          <w:szCs w:val="24"/>
          <w:u w:val="single"/>
        </w:rPr>
        <w:t xml:space="preserve">Velocidade de Escoamento Horizontal </w:t>
      </w:r>
    </w:p>
    <w:p w:rsidR="00537A8E" w:rsidRPr="00537A8E" w:rsidRDefault="00537A8E" w:rsidP="00537A8E">
      <w:pPr>
        <w:ind w:left="360"/>
        <w:jc w:val="both"/>
        <w:rPr>
          <w:rFonts w:ascii="Arial" w:hAnsi="Arial" w:cs="Arial"/>
          <w:b/>
          <w:bCs/>
          <w:sz w:val="24"/>
          <w:szCs w:val="24"/>
          <w:u w:val="single"/>
        </w:rPr>
      </w:pPr>
    </w:p>
    <w:p w:rsidR="00537A8E" w:rsidRPr="00537A8E" w:rsidRDefault="00537A8E" w:rsidP="00537A8E">
      <w:pPr>
        <w:ind w:left="851"/>
        <w:jc w:val="both"/>
        <w:rPr>
          <w:rFonts w:ascii="Arial" w:hAnsi="Arial" w:cs="Arial"/>
          <w:bCs/>
          <w:sz w:val="24"/>
          <w:szCs w:val="24"/>
        </w:rPr>
      </w:pPr>
      <w:r w:rsidRPr="00537A8E">
        <w:rPr>
          <w:rFonts w:ascii="Arial" w:hAnsi="Arial" w:cs="Arial"/>
          <w:bCs/>
          <w:sz w:val="24"/>
          <w:szCs w:val="24"/>
        </w:rPr>
        <w:t>V = Q/ a x h</w:t>
      </w:r>
    </w:p>
    <w:p w:rsidR="00537A8E" w:rsidRPr="00537A8E" w:rsidRDefault="00537A8E" w:rsidP="00537A8E">
      <w:pPr>
        <w:ind w:left="851"/>
        <w:jc w:val="both"/>
        <w:rPr>
          <w:rFonts w:ascii="Arial" w:hAnsi="Arial" w:cs="Arial"/>
          <w:bCs/>
          <w:sz w:val="24"/>
          <w:szCs w:val="24"/>
        </w:rPr>
      </w:pPr>
    </w:p>
    <w:p w:rsidR="00537A8E" w:rsidRPr="00537A8E" w:rsidRDefault="00537A8E" w:rsidP="00537A8E">
      <w:pPr>
        <w:ind w:left="851"/>
        <w:jc w:val="both"/>
        <w:rPr>
          <w:rFonts w:ascii="Arial" w:hAnsi="Arial" w:cs="Arial"/>
          <w:bCs/>
          <w:sz w:val="24"/>
          <w:szCs w:val="24"/>
        </w:rPr>
      </w:pPr>
      <w:r w:rsidRPr="00537A8E">
        <w:rPr>
          <w:rFonts w:ascii="Arial" w:hAnsi="Arial" w:cs="Arial"/>
          <w:bCs/>
          <w:sz w:val="24"/>
          <w:szCs w:val="24"/>
        </w:rPr>
        <w:t>Onde: Q: Vazão (m³/s)</w:t>
      </w:r>
    </w:p>
    <w:p w:rsidR="00537A8E" w:rsidRPr="00537A8E" w:rsidRDefault="00537A8E" w:rsidP="00537A8E">
      <w:pPr>
        <w:ind w:left="851" w:firstLine="589"/>
        <w:jc w:val="both"/>
        <w:rPr>
          <w:rFonts w:ascii="Arial" w:hAnsi="Arial" w:cs="Arial"/>
          <w:bCs/>
          <w:sz w:val="24"/>
          <w:szCs w:val="24"/>
        </w:rPr>
      </w:pPr>
      <w:proofErr w:type="gramStart"/>
      <w:r w:rsidRPr="00537A8E">
        <w:rPr>
          <w:rFonts w:ascii="Arial" w:hAnsi="Arial" w:cs="Arial"/>
          <w:bCs/>
          <w:sz w:val="24"/>
          <w:szCs w:val="24"/>
        </w:rPr>
        <w:t>a</w:t>
      </w:r>
      <w:proofErr w:type="gramEnd"/>
      <w:r w:rsidRPr="00537A8E">
        <w:rPr>
          <w:rFonts w:ascii="Arial" w:hAnsi="Arial" w:cs="Arial"/>
          <w:bCs/>
          <w:sz w:val="24"/>
          <w:szCs w:val="24"/>
        </w:rPr>
        <w:t xml:space="preserve"> : Espaçamento entre chicanas</w:t>
      </w:r>
    </w:p>
    <w:p w:rsidR="00537A8E" w:rsidRPr="00537A8E" w:rsidRDefault="00537A8E" w:rsidP="00537A8E">
      <w:pPr>
        <w:ind w:left="851" w:firstLine="589"/>
        <w:jc w:val="both"/>
        <w:rPr>
          <w:rFonts w:ascii="Arial" w:hAnsi="Arial" w:cs="Arial"/>
          <w:bCs/>
          <w:sz w:val="24"/>
          <w:szCs w:val="24"/>
        </w:rPr>
      </w:pPr>
      <w:r w:rsidRPr="00537A8E">
        <w:rPr>
          <w:rFonts w:ascii="Arial" w:hAnsi="Arial" w:cs="Arial"/>
          <w:bCs/>
          <w:sz w:val="24"/>
          <w:szCs w:val="24"/>
        </w:rPr>
        <w:t xml:space="preserve"> h: Altura da Lâmina Líquida</w:t>
      </w:r>
    </w:p>
    <w:p w:rsidR="00537A8E" w:rsidRPr="00537A8E" w:rsidRDefault="00537A8E" w:rsidP="00537A8E">
      <w:pPr>
        <w:ind w:left="851"/>
        <w:jc w:val="both"/>
        <w:rPr>
          <w:rFonts w:ascii="Arial" w:hAnsi="Arial" w:cs="Arial"/>
          <w:bCs/>
          <w:sz w:val="24"/>
          <w:szCs w:val="24"/>
        </w:rPr>
      </w:pPr>
    </w:p>
    <w:p w:rsidR="00537A8E" w:rsidRPr="00537A8E" w:rsidRDefault="00537A8E" w:rsidP="00537A8E">
      <w:pPr>
        <w:ind w:left="851"/>
        <w:jc w:val="both"/>
        <w:rPr>
          <w:rFonts w:ascii="Arial" w:hAnsi="Arial" w:cs="Arial"/>
          <w:bCs/>
          <w:sz w:val="24"/>
          <w:szCs w:val="24"/>
        </w:rPr>
      </w:pPr>
      <w:r w:rsidRPr="00537A8E">
        <w:rPr>
          <w:rFonts w:ascii="Arial" w:hAnsi="Arial" w:cs="Arial"/>
          <w:bCs/>
          <w:sz w:val="24"/>
          <w:szCs w:val="24"/>
        </w:rPr>
        <w:t>Portanto,</w:t>
      </w:r>
    </w:p>
    <w:p w:rsidR="00537A8E" w:rsidRPr="00537A8E" w:rsidRDefault="00537A8E" w:rsidP="00537A8E">
      <w:pPr>
        <w:ind w:left="851"/>
        <w:jc w:val="both"/>
        <w:rPr>
          <w:rFonts w:ascii="Arial" w:hAnsi="Arial" w:cs="Arial"/>
          <w:bCs/>
          <w:sz w:val="24"/>
          <w:szCs w:val="24"/>
        </w:rPr>
      </w:pPr>
    </w:p>
    <w:p w:rsidR="00537A8E" w:rsidRPr="00537A8E" w:rsidRDefault="00537A8E" w:rsidP="00537A8E">
      <w:pPr>
        <w:ind w:left="851"/>
        <w:jc w:val="both"/>
        <w:rPr>
          <w:rFonts w:ascii="Arial" w:hAnsi="Arial" w:cs="Arial"/>
          <w:bCs/>
          <w:sz w:val="24"/>
          <w:szCs w:val="24"/>
        </w:rPr>
      </w:pPr>
      <w:r w:rsidRPr="00537A8E">
        <w:rPr>
          <w:rFonts w:ascii="Arial" w:hAnsi="Arial" w:cs="Arial"/>
          <w:bCs/>
          <w:sz w:val="24"/>
          <w:szCs w:val="24"/>
        </w:rPr>
        <w:t>V= 100 x 0,00014/ 0,20x 0,45</w:t>
      </w:r>
    </w:p>
    <w:p w:rsidR="00537A8E" w:rsidRPr="00537A8E" w:rsidRDefault="00537A8E" w:rsidP="00537A8E">
      <w:pPr>
        <w:ind w:left="851"/>
        <w:jc w:val="both"/>
        <w:rPr>
          <w:rFonts w:ascii="Arial" w:hAnsi="Arial" w:cs="Arial"/>
          <w:bCs/>
          <w:sz w:val="24"/>
          <w:szCs w:val="24"/>
        </w:rPr>
      </w:pPr>
    </w:p>
    <w:p w:rsidR="00537A8E" w:rsidRPr="00537A8E" w:rsidRDefault="00537A8E" w:rsidP="00537A8E">
      <w:pPr>
        <w:ind w:left="851"/>
        <w:jc w:val="both"/>
        <w:rPr>
          <w:rFonts w:ascii="Arial" w:hAnsi="Arial" w:cs="Arial"/>
          <w:b/>
          <w:bCs/>
          <w:sz w:val="24"/>
          <w:szCs w:val="24"/>
          <w:bdr w:val="single" w:sz="4" w:space="0" w:color="auto"/>
        </w:rPr>
      </w:pPr>
      <w:r w:rsidRPr="00537A8E">
        <w:rPr>
          <w:rFonts w:ascii="Arial" w:hAnsi="Arial" w:cs="Arial"/>
          <w:b/>
          <w:bCs/>
          <w:sz w:val="24"/>
          <w:szCs w:val="24"/>
          <w:bdr w:val="single" w:sz="4" w:space="0" w:color="auto"/>
        </w:rPr>
        <w:t xml:space="preserve">V= 0, 16 cm/s </w:t>
      </w:r>
    </w:p>
    <w:p w:rsidR="00537A8E" w:rsidRPr="00537A8E" w:rsidRDefault="00537A8E" w:rsidP="00537A8E">
      <w:pPr>
        <w:spacing w:line="360" w:lineRule="auto"/>
        <w:jc w:val="both"/>
        <w:rPr>
          <w:rFonts w:ascii="Arial" w:hAnsi="Arial" w:cs="Arial"/>
          <w:sz w:val="24"/>
          <w:szCs w:val="24"/>
        </w:rPr>
      </w:pPr>
    </w:p>
    <w:p w:rsidR="00537A8E" w:rsidRPr="00537A8E" w:rsidRDefault="00537A8E" w:rsidP="00537A8E">
      <w:pPr>
        <w:spacing w:line="360" w:lineRule="auto"/>
        <w:jc w:val="both"/>
        <w:rPr>
          <w:rFonts w:ascii="Arial" w:hAnsi="Arial" w:cs="Arial"/>
          <w:sz w:val="24"/>
          <w:szCs w:val="24"/>
        </w:rPr>
      </w:pPr>
    </w:p>
    <w:p w:rsidR="00537A8E" w:rsidRPr="00537A8E" w:rsidRDefault="00537A8E" w:rsidP="00537A8E">
      <w:pPr>
        <w:spacing w:line="360" w:lineRule="auto"/>
        <w:jc w:val="both"/>
        <w:rPr>
          <w:rFonts w:ascii="Arial" w:hAnsi="Arial" w:cs="Arial"/>
          <w:b/>
          <w:sz w:val="24"/>
          <w:szCs w:val="24"/>
        </w:rPr>
      </w:pPr>
      <w:r w:rsidRPr="00537A8E">
        <w:rPr>
          <w:rFonts w:ascii="Arial" w:hAnsi="Arial" w:cs="Arial"/>
          <w:b/>
          <w:sz w:val="24"/>
          <w:szCs w:val="24"/>
        </w:rPr>
        <w:t>4.</w:t>
      </w:r>
      <w:r w:rsidR="00AA5473">
        <w:rPr>
          <w:rFonts w:ascii="Arial" w:hAnsi="Arial" w:cs="Arial"/>
          <w:b/>
          <w:sz w:val="24"/>
          <w:szCs w:val="24"/>
        </w:rPr>
        <w:t>3.8</w:t>
      </w:r>
      <w:r w:rsidRPr="00537A8E">
        <w:rPr>
          <w:rFonts w:ascii="Arial" w:hAnsi="Arial" w:cs="Arial"/>
          <w:b/>
          <w:sz w:val="24"/>
          <w:szCs w:val="24"/>
        </w:rPr>
        <w:tab/>
        <w:t>CONCLUSÃO</w:t>
      </w:r>
    </w:p>
    <w:p w:rsidR="00537A8E" w:rsidRPr="00537A8E" w:rsidRDefault="00537A8E" w:rsidP="00537A8E">
      <w:pPr>
        <w:autoSpaceDE w:val="0"/>
        <w:autoSpaceDN w:val="0"/>
        <w:adjustRightInd w:val="0"/>
        <w:spacing w:line="360" w:lineRule="auto"/>
        <w:ind w:firstLine="720"/>
        <w:jc w:val="both"/>
        <w:rPr>
          <w:rFonts w:ascii="Arial" w:hAnsi="Arial" w:cs="Arial"/>
          <w:bCs/>
          <w:sz w:val="24"/>
          <w:szCs w:val="24"/>
        </w:rPr>
      </w:pPr>
      <w:r w:rsidRPr="00537A8E">
        <w:rPr>
          <w:rFonts w:ascii="Arial" w:hAnsi="Arial" w:cs="Arial"/>
          <w:sz w:val="24"/>
          <w:szCs w:val="24"/>
        </w:rPr>
        <w:t xml:space="preserve">Para o dimensionamento do Sistema de Esgotamento Sanitário foi projetado e será executado conforme a NBR 7229/93 </w:t>
      </w:r>
      <w:r w:rsidRPr="00537A8E">
        <w:rPr>
          <w:rFonts w:ascii="Arial" w:hAnsi="Arial" w:cs="Arial"/>
          <w:bCs/>
          <w:sz w:val="24"/>
          <w:szCs w:val="24"/>
        </w:rPr>
        <w:t>Projeto, construção e operação de sistemas de tanques sépticos, NBR 13969/93 Tanques sépticos - Unidades de tratamento complementar e disposição final dos efluentes líquidos - Projeto, construção e operação.</w:t>
      </w:r>
    </w:p>
    <w:p w:rsidR="00537A8E" w:rsidRPr="00537A8E" w:rsidRDefault="00537A8E" w:rsidP="00537A8E">
      <w:pPr>
        <w:spacing w:line="360" w:lineRule="auto"/>
        <w:ind w:firstLine="720"/>
        <w:jc w:val="both"/>
        <w:rPr>
          <w:rFonts w:ascii="Arial" w:hAnsi="Arial" w:cs="Arial"/>
          <w:sz w:val="24"/>
          <w:szCs w:val="24"/>
        </w:rPr>
      </w:pPr>
      <w:r w:rsidRPr="00537A8E">
        <w:rPr>
          <w:rFonts w:ascii="Arial" w:hAnsi="Arial" w:cs="Arial"/>
          <w:bCs/>
          <w:sz w:val="24"/>
          <w:szCs w:val="24"/>
        </w:rPr>
        <w:lastRenderedPageBreak/>
        <w:t xml:space="preserve">O sistema será feito considerando a necessidade de coletar, tratar e descartar de forma segura e ambientalmente correta nas águas pluviais, conforme e atendendo aos padrões de emissão estabelecidos na Resolução CONAMA </w:t>
      </w:r>
      <w:r w:rsidRPr="00537A8E">
        <w:rPr>
          <w:rFonts w:ascii="Arial" w:hAnsi="Arial" w:cs="Arial"/>
          <w:sz w:val="24"/>
          <w:szCs w:val="24"/>
        </w:rPr>
        <w:t>nº 357/2005.</w:t>
      </w:r>
    </w:p>
    <w:p w:rsidR="001D7F9E" w:rsidRDefault="001D7F9E" w:rsidP="001D7F9E">
      <w:pPr>
        <w:ind w:left="1134"/>
        <w:rPr>
          <w:rFonts w:ascii="Arial" w:hAnsi="Arial" w:cs="Arial"/>
          <w:sz w:val="24"/>
          <w:szCs w:val="24"/>
        </w:rPr>
      </w:pPr>
    </w:p>
    <w:p w:rsidR="00AA5473" w:rsidRPr="001D7F9E" w:rsidRDefault="00AA5473" w:rsidP="001D7F9E">
      <w:pPr>
        <w:ind w:left="1134"/>
        <w:rPr>
          <w:rFonts w:ascii="Arial" w:hAnsi="Arial" w:cs="Arial"/>
          <w:sz w:val="24"/>
          <w:szCs w:val="24"/>
        </w:rPr>
      </w:pPr>
    </w:p>
    <w:p w:rsidR="001E11CE" w:rsidRPr="001E11CE" w:rsidRDefault="001E11CE" w:rsidP="00E6787B">
      <w:pPr>
        <w:ind w:left="1134"/>
        <w:rPr>
          <w:rFonts w:ascii="Arial" w:hAnsi="Arial" w:cs="Arial"/>
          <w:sz w:val="24"/>
          <w:szCs w:val="24"/>
        </w:rPr>
      </w:pPr>
    </w:p>
    <w:p w:rsidR="001E11CE" w:rsidRPr="00407299" w:rsidRDefault="001E11CE" w:rsidP="00407299">
      <w:pPr>
        <w:pStyle w:val="Cabealho"/>
        <w:ind w:left="426"/>
        <w:jc w:val="both"/>
        <w:rPr>
          <w:rFonts w:ascii="Arial" w:hAnsi="Arial" w:cs="Arial"/>
          <w:sz w:val="24"/>
          <w:szCs w:val="24"/>
        </w:rPr>
      </w:pPr>
      <w:r w:rsidRPr="00407299">
        <w:rPr>
          <w:rFonts w:ascii="Arial" w:hAnsi="Arial" w:cs="Arial"/>
          <w:b/>
          <w:spacing w:val="36"/>
          <w:sz w:val="24"/>
          <w:szCs w:val="24"/>
        </w:rPr>
        <w:t>4.4</w:t>
      </w:r>
      <w:proofErr w:type="gramStart"/>
      <w:r w:rsidRPr="00407299">
        <w:rPr>
          <w:rFonts w:ascii="Arial" w:hAnsi="Arial" w:cs="Arial"/>
          <w:b/>
          <w:spacing w:val="36"/>
          <w:sz w:val="24"/>
          <w:szCs w:val="24"/>
        </w:rPr>
        <w:t xml:space="preserve">  </w:t>
      </w:r>
      <w:proofErr w:type="gramEnd"/>
      <w:r w:rsidRPr="00407299">
        <w:rPr>
          <w:rFonts w:ascii="Arial" w:hAnsi="Arial" w:cs="Arial"/>
          <w:b/>
          <w:spacing w:val="36"/>
          <w:sz w:val="24"/>
          <w:szCs w:val="24"/>
        </w:rPr>
        <w:t>PROJETO REUSO DE ÁGUA</w:t>
      </w:r>
    </w:p>
    <w:p w:rsidR="001E11CE" w:rsidRPr="001E11CE" w:rsidRDefault="001E11CE" w:rsidP="001E11CE">
      <w:pPr>
        <w:ind w:left="1134"/>
        <w:jc w:val="right"/>
        <w:rPr>
          <w:rFonts w:ascii="Arial" w:hAnsi="Arial" w:cs="Arial"/>
          <w:sz w:val="24"/>
          <w:szCs w:val="24"/>
        </w:rPr>
      </w:pPr>
    </w:p>
    <w:p w:rsidR="001E11CE" w:rsidRPr="001E11CE" w:rsidRDefault="001E11CE" w:rsidP="00E6787B">
      <w:pPr>
        <w:ind w:left="1134"/>
        <w:rPr>
          <w:rFonts w:ascii="Arial" w:hAnsi="Arial" w:cs="Arial"/>
          <w:sz w:val="24"/>
          <w:szCs w:val="24"/>
        </w:rPr>
      </w:pPr>
    </w:p>
    <w:p w:rsidR="001E11CE" w:rsidRPr="001E11CE" w:rsidRDefault="001E11CE" w:rsidP="001E11CE">
      <w:pPr>
        <w:pStyle w:val="Ttulo2"/>
        <w:ind w:left="426"/>
        <w:rPr>
          <w:rFonts w:cs="Arial"/>
          <w:b/>
          <w:w w:val="104"/>
          <w:szCs w:val="24"/>
        </w:rPr>
      </w:pPr>
      <w:bookmarkStart w:id="157" w:name="_Toc389240443"/>
      <w:bookmarkStart w:id="158" w:name="_Toc4008893"/>
      <w:r w:rsidRPr="001E11CE">
        <w:rPr>
          <w:rFonts w:cs="Arial"/>
          <w:b/>
          <w:w w:val="104"/>
          <w:szCs w:val="24"/>
        </w:rPr>
        <w:t>4.4.1 Considerações Iniciais</w:t>
      </w:r>
      <w:bookmarkEnd w:id="157"/>
      <w:bookmarkEnd w:id="158"/>
    </w:p>
    <w:p w:rsidR="001E11CE" w:rsidRPr="001E11CE" w:rsidRDefault="001E11CE" w:rsidP="001E11CE">
      <w:pPr>
        <w:widowControl w:val="0"/>
        <w:autoSpaceDE w:val="0"/>
        <w:autoSpaceDN w:val="0"/>
        <w:adjustRightInd w:val="0"/>
        <w:spacing w:before="158" w:line="420" w:lineRule="exact"/>
        <w:ind w:left="426" w:right="-1"/>
        <w:jc w:val="both"/>
        <w:rPr>
          <w:rFonts w:ascii="Arial" w:hAnsi="Arial" w:cs="Arial"/>
          <w:b/>
          <w:color w:val="000000"/>
          <w:spacing w:val="-3"/>
          <w:sz w:val="24"/>
          <w:szCs w:val="24"/>
        </w:rPr>
      </w:pPr>
      <w:r w:rsidRPr="001E11CE">
        <w:rPr>
          <w:rFonts w:ascii="Arial" w:hAnsi="Arial" w:cs="Arial"/>
          <w:color w:val="000000"/>
          <w:w w:val="106"/>
          <w:sz w:val="24"/>
          <w:szCs w:val="24"/>
        </w:rPr>
        <w:t xml:space="preserve">O presente memorial refere-se ao projeto do sistema </w:t>
      </w:r>
      <w:r w:rsidRPr="001E11CE">
        <w:rPr>
          <w:rFonts w:ascii="Arial" w:hAnsi="Arial" w:cs="Arial"/>
          <w:b/>
          <w:color w:val="000000"/>
          <w:w w:val="106"/>
          <w:sz w:val="24"/>
          <w:szCs w:val="24"/>
        </w:rPr>
        <w:t>REUSO DE ÁGUAS PLUVIAIS.</w:t>
      </w:r>
    </w:p>
    <w:p w:rsidR="001E11CE" w:rsidRPr="001E11CE" w:rsidRDefault="001E11CE" w:rsidP="001E11CE">
      <w:pPr>
        <w:pStyle w:val="Textopadro1"/>
        <w:rPr>
          <w:rFonts w:cs="Arial"/>
          <w:b/>
          <w:szCs w:val="24"/>
          <w:lang w:val="pt-BR"/>
        </w:rPr>
      </w:pPr>
    </w:p>
    <w:p w:rsidR="001E11CE" w:rsidRPr="001E11CE" w:rsidRDefault="001E11CE" w:rsidP="00312CB9">
      <w:pPr>
        <w:pStyle w:val="Ttulo2"/>
        <w:numPr>
          <w:ilvl w:val="2"/>
          <w:numId w:val="45"/>
        </w:numPr>
        <w:ind w:left="426" w:firstLine="0"/>
        <w:rPr>
          <w:rFonts w:cs="Arial"/>
          <w:b/>
          <w:szCs w:val="24"/>
        </w:rPr>
      </w:pPr>
      <w:bookmarkStart w:id="159" w:name="_Toc296516285"/>
      <w:bookmarkStart w:id="160" w:name="_Toc389240444"/>
      <w:bookmarkStart w:id="161" w:name="_Toc4008894"/>
      <w:r w:rsidRPr="001E11CE">
        <w:rPr>
          <w:rFonts w:cs="Arial"/>
          <w:b/>
          <w:szCs w:val="24"/>
        </w:rPr>
        <w:t>Conceituação</w:t>
      </w:r>
      <w:bookmarkEnd w:id="159"/>
      <w:bookmarkEnd w:id="160"/>
      <w:bookmarkEnd w:id="161"/>
    </w:p>
    <w:p w:rsidR="001E11CE" w:rsidRPr="001E11CE" w:rsidRDefault="001E11CE" w:rsidP="001E11CE">
      <w:pPr>
        <w:pStyle w:val="Textopadro1"/>
        <w:rPr>
          <w:rFonts w:cs="Arial"/>
          <w:b/>
          <w:szCs w:val="24"/>
          <w:lang w:val="pt-BR"/>
        </w:rPr>
      </w:pPr>
    </w:p>
    <w:p w:rsidR="001E11CE" w:rsidRPr="001E11CE" w:rsidRDefault="001E11CE" w:rsidP="001E11CE">
      <w:pPr>
        <w:pStyle w:val="Textopadro1"/>
        <w:ind w:left="284" w:firstLine="851"/>
        <w:rPr>
          <w:rFonts w:eastAsia="Times New Roman" w:cs="Arial"/>
          <w:color w:val="000000"/>
          <w:w w:val="106"/>
          <w:szCs w:val="24"/>
          <w:lang w:val="pt-BR"/>
        </w:rPr>
      </w:pPr>
      <w:r w:rsidRPr="001E11CE">
        <w:rPr>
          <w:rFonts w:eastAsia="Times New Roman" w:cs="Arial"/>
          <w:color w:val="000000"/>
          <w:w w:val="106"/>
          <w:szCs w:val="24"/>
          <w:lang w:val="pt-BR"/>
        </w:rPr>
        <w:t>O projeto está elaborado para atender, sem perder suas características construtiva e arquitetônicas, a diversos aspectos, no que tange, ao Meio Ambiente, aos custos operacionais em uma Economia Sustentável e a todas as normas da Engenharia de Instalações Hidráulicas.</w:t>
      </w:r>
    </w:p>
    <w:p w:rsidR="001E11CE" w:rsidRPr="001E11CE" w:rsidRDefault="001E11CE" w:rsidP="001E11CE">
      <w:pPr>
        <w:pStyle w:val="Textopadro1"/>
        <w:ind w:left="284" w:firstLine="851"/>
        <w:rPr>
          <w:rFonts w:eastAsia="Times New Roman" w:cs="Arial"/>
          <w:color w:val="000000"/>
          <w:w w:val="106"/>
          <w:szCs w:val="24"/>
          <w:lang w:val="pt-BR"/>
        </w:rPr>
      </w:pPr>
    </w:p>
    <w:p w:rsidR="001E11CE" w:rsidRPr="001E11CE" w:rsidRDefault="001E11CE" w:rsidP="001E11CE">
      <w:pPr>
        <w:pStyle w:val="Textopadro1"/>
        <w:ind w:left="284" w:firstLine="851"/>
        <w:rPr>
          <w:rFonts w:eastAsia="Times New Roman" w:cs="Arial"/>
          <w:color w:val="000000"/>
          <w:w w:val="106"/>
          <w:szCs w:val="24"/>
          <w:lang w:val="pt-BR"/>
        </w:rPr>
      </w:pPr>
      <w:r w:rsidRPr="001E11CE">
        <w:rPr>
          <w:rFonts w:eastAsia="Times New Roman" w:cs="Arial"/>
          <w:color w:val="000000"/>
          <w:w w:val="106"/>
          <w:szCs w:val="24"/>
          <w:lang w:val="pt-BR"/>
        </w:rPr>
        <w:t>A seguir apresentamos os tópicos enfatizados no projeto:</w:t>
      </w:r>
    </w:p>
    <w:p w:rsidR="001E11CE" w:rsidRPr="001E11CE" w:rsidRDefault="001E11CE" w:rsidP="001E11CE">
      <w:pPr>
        <w:pStyle w:val="Textopadro1"/>
        <w:ind w:left="284" w:firstLine="851"/>
        <w:rPr>
          <w:rFonts w:eastAsia="Times New Roman" w:cs="Arial"/>
          <w:color w:val="000000"/>
          <w:w w:val="106"/>
          <w:szCs w:val="24"/>
          <w:lang w:val="pt-BR"/>
        </w:rPr>
      </w:pPr>
    </w:p>
    <w:p w:rsidR="001E11CE" w:rsidRPr="001E11CE" w:rsidRDefault="001E11CE" w:rsidP="001E11CE">
      <w:pPr>
        <w:pStyle w:val="Textopadro1"/>
        <w:ind w:left="284" w:firstLine="851"/>
        <w:rPr>
          <w:rFonts w:eastAsia="Times New Roman" w:cs="Arial"/>
          <w:color w:val="000000"/>
          <w:w w:val="106"/>
          <w:szCs w:val="24"/>
          <w:lang w:val="pt-BR"/>
        </w:rPr>
      </w:pPr>
      <w:r w:rsidRPr="001E11CE">
        <w:rPr>
          <w:rFonts w:eastAsia="Times New Roman" w:cs="Arial"/>
          <w:color w:val="000000"/>
          <w:w w:val="106"/>
          <w:szCs w:val="24"/>
          <w:lang w:val="pt-BR"/>
        </w:rPr>
        <w:t>Aspectos Tecno-econômicos e Recursos Renováveis:</w:t>
      </w:r>
    </w:p>
    <w:p w:rsidR="001E11CE" w:rsidRPr="001E11CE" w:rsidRDefault="001E11CE" w:rsidP="001E11CE">
      <w:pPr>
        <w:pStyle w:val="Textopadro1"/>
        <w:spacing w:line="276" w:lineRule="auto"/>
        <w:rPr>
          <w:rFonts w:eastAsia="Times New Roman" w:cs="Arial"/>
          <w:color w:val="000000"/>
          <w:w w:val="106"/>
          <w:szCs w:val="24"/>
          <w:lang w:val="pt-BR"/>
        </w:rPr>
      </w:pPr>
    </w:p>
    <w:p w:rsidR="001E11CE" w:rsidRPr="001E11CE" w:rsidRDefault="001E11CE" w:rsidP="00312CB9">
      <w:pPr>
        <w:pStyle w:val="Textopadro1"/>
        <w:numPr>
          <w:ilvl w:val="0"/>
          <w:numId w:val="44"/>
        </w:numPr>
        <w:tabs>
          <w:tab w:val="clear" w:pos="360"/>
          <w:tab w:val="num" w:pos="720"/>
        </w:tabs>
        <w:spacing w:line="276" w:lineRule="auto"/>
        <w:ind w:left="720"/>
        <w:rPr>
          <w:rFonts w:eastAsia="Times New Roman" w:cs="Arial"/>
          <w:color w:val="000000"/>
          <w:w w:val="106"/>
          <w:szCs w:val="24"/>
          <w:lang w:val="pt-BR"/>
        </w:rPr>
      </w:pPr>
      <w:r w:rsidRPr="001E11CE">
        <w:rPr>
          <w:rFonts w:eastAsia="Times New Roman" w:cs="Arial"/>
          <w:color w:val="000000"/>
          <w:w w:val="106"/>
          <w:szCs w:val="24"/>
          <w:lang w:val="pt-BR"/>
        </w:rPr>
        <w:t>Integração Sustentável com Recursos Naturais Renováveis.</w:t>
      </w:r>
    </w:p>
    <w:p w:rsidR="001E11CE" w:rsidRPr="001E11CE" w:rsidRDefault="001E11CE" w:rsidP="001E11CE">
      <w:pPr>
        <w:pStyle w:val="Textopadro1"/>
        <w:rPr>
          <w:rFonts w:eastAsia="Times New Roman" w:cs="Arial"/>
          <w:color w:val="000000"/>
          <w:w w:val="106"/>
          <w:szCs w:val="24"/>
          <w:lang w:val="pt-BR"/>
        </w:rPr>
      </w:pPr>
    </w:p>
    <w:p w:rsidR="001E11CE" w:rsidRPr="001E11CE" w:rsidRDefault="001E11CE" w:rsidP="001E11CE">
      <w:pPr>
        <w:pStyle w:val="Textopadro1"/>
        <w:rPr>
          <w:rFonts w:cs="Arial"/>
          <w:szCs w:val="24"/>
          <w:lang w:val="pt-BR"/>
        </w:rPr>
      </w:pPr>
    </w:p>
    <w:p w:rsidR="001E11CE" w:rsidRPr="001E11CE" w:rsidRDefault="001E11CE" w:rsidP="00312CB9">
      <w:pPr>
        <w:pStyle w:val="Ttulo3"/>
        <w:numPr>
          <w:ilvl w:val="2"/>
          <w:numId w:val="45"/>
        </w:numPr>
        <w:ind w:left="426" w:firstLine="0"/>
        <w:rPr>
          <w:rFonts w:cs="Arial"/>
          <w:szCs w:val="24"/>
        </w:rPr>
      </w:pPr>
      <w:bookmarkStart w:id="162" w:name="_Toc236805453"/>
      <w:bookmarkStart w:id="163" w:name="_Toc296516286"/>
      <w:bookmarkStart w:id="164" w:name="_Toc389240445"/>
      <w:bookmarkStart w:id="165" w:name="_Toc4008895"/>
      <w:r w:rsidRPr="001E11CE">
        <w:rPr>
          <w:rFonts w:cs="Arial"/>
          <w:szCs w:val="24"/>
        </w:rPr>
        <w:t>Utilização de Sistema para aproveitamento de Águas das Chuvas</w:t>
      </w:r>
      <w:bookmarkEnd w:id="162"/>
      <w:bookmarkEnd w:id="163"/>
      <w:bookmarkEnd w:id="164"/>
      <w:bookmarkEnd w:id="165"/>
    </w:p>
    <w:p w:rsidR="001E11CE" w:rsidRPr="001E11CE" w:rsidRDefault="001E11CE" w:rsidP="001E11CE">
      <w:pPr>
        <w:pStyle w:val="Textopadro1"/>
        <w:ind w:left="2400" w:hanging="984"/>
        <w:rPr>
          <w:rFonts w:cs="Arial"/>
          <w:szCs w:val="24"/>
          <w:lang w:val="pt-BR"/>
        </w:rPr>
      </w:pPr>
    </w:p>
    <w:p w:rsidR="001E11CE" w:rsidRPr="001E11CE" w:rsidRDefault="001E11CE" w:rsidP="00F4015D">
      <w:pPr>
        <w:pStyle w:val="Textopadro1"/>
        <w:ind w:left="284" w:firstLine="850"/>
        <w:rPr>
          <w:rFonts w:eastAsia="Times New Roman" w:cs="Arial"/>
          <w:color w:val="000000"/>
          <w:w w:val="106"/>
          <w:szCs w:val="24"/>
          <w:lang w:val="pt-BR"/>
        </w:rPr>
      </w:pPr>
      <w:r w:rsidRPr="001E11CE">
        <w:rPr>
          <w:rFonts w:eastAsia="Times New Roman" w:cs="Arial"/>
          <w:color w:val="000000"/>
          <w:w w:val="106"/>
          <w:szCs w:val="24"/>
          <w:lang w:val="pt-BR"/>
        </w:rPr>
        <w:t>O Projeto contempla um sistema coletor da água das chuvas, (águas pluviais), que será utilizada para Irrigação dos Jardins e campos gramados, estacionamento, bem como, para complementação do nível do espelho de água do lago que circunda o Prédio. Portanto estaremos diminuindo os custos com o consumo de água potável.</w:t>
      </w:r>
    </w:p>
    <w:p w:rsidR="001E11CE" w:rsidRPr="001E11CE" w:rsidRDefault="001E11CE" w:rsidP="001E11CE">
      <w:pPr>
        <w:pStyle w:val="Textopadro1"/>
        <w:rPr>
          <w:rFonts w:cs="Arial"/>
          <w:szCs w:val="24"/>
          <w:lang w:val="pt-BR"/>
        </w:rPr>
      </w:pPr>
      <w:r w:rsidRPr="001E11CE">
        <w:rPr>
          <w:rFonts w:cs="Arial"/>
          <w:szCs w:val="24"/>
          <w:lang w:val="pt-BR"/>
        </w:rPr>
        <w:tab/>
      </w:r>
    </w:p>
    <w:p w:rsidR="001E11CE" w:rsidRPr="001E11CE" w:rsidRDefault="001E11CE" w:rsidP="001E11CE">
      <w:pPr>
        <w:pStyle w:val="Textopadro1"/>
        <w:rPr>
          <w:rFonts w:cs="Arial"/>
          <w:szCs w:val="24"/>
          <w:lang w:val="pt-BR"/>
        </w:rPr>
      </w:pPr>
    </w:p>
    <w:p w:rsidR="001E11CE" w:rsidRPr="001E11CE" w:rsidRDefault="001E11CE" w:rsidP="00312CB9">
      <w:pPr>
        <w:pStyle w:val="Ttulo3"/>
        <w:numPr>
          <w:ilvl w:val="2"/>
          <w:numId w:val="45"/>
        </w:numPr>
        <w:ind w:left="426" w:firstLine="0"/>
        <w:rPr>
          <w:rFonts w:cs="Arial"/>
          <w:szCs w:val="24"/>
        </w:rPr>
      </w:pPr>
      <w:bookmarkStart w:id="166" w:name="_Toc296516287"/>
      <w:bookmarkStart w:id="167" w:name="_Toc389240446"/>
      <w:bookmarkStart w:id="168" w:name="_Toc4008896"/>
      <w:r w:rsidRPr="001E11CE">
        <w:rPr>
          <w:rFonts w:cs="Arial"/>
          <w:szCs w:val="24"/>
        </w:rPr>
        <w:t>Águas de Reuso das ÁGUAS PLUVIAIS DA COBERTURA</w:t>
      </w:r>
      <w:bookmarkEnd w:id="166"/>
      <w:bookmarkEnd w:id="167"/>
      <w:bookmarkEnd w:id="168"/>
    </w:p>
    <w:p w:rsidR="001E11CE" w:rsidRPr="001E11CE" w:rsidRDefault="001E11CE" w:rsidP="001E11CE">
      <w:pPr>
        <w:pStyle w:val="Textopadro1"/>
        <w:rPr>
          <w:rFonts w:cs="Arial"/>
          <w:szCs w:val="24"/>
          <w:lang w:val="pt-BR"/>
        </w:rPr>
      </w:pPr>
    </w:p>
    <w:p w:rsidR="001E11CE" w:rsidRPr="001E11CE" w:rsidRDefault="001E11CE" w:rsidP="00F4015D">
      <w:pPr>
        <w:pStyle w:val="Textopadro1"/>
        <w:ind w:left="284" w:firstLine="850"/>
        <w:rPr>
          <w:rFonts w:cs="Arial"/>
          <w:szCs w:val="24"/>
          <w:lang w:val="pt-BR"/>
        </w:rPr>
      </w:pPr>
      <w:r w:rsidRPr="001E11CE">
        <w:rPr>
          <w:rFonts w:cs="Arial"/>
          <w:szCs w:val="24"/>
          <w:lang w:val="pt-BR"/>
        </w:rPr>
        <w:t>As águas provenientes da COBERTURA serão utilizadas para Irrigação dos Jardins e campos gramados, estacionamento, bem como, para complementação que circunda o Prédio.</w:t>
      </w:r>
    </w:p>
    <w:p w:rsidR="001E11CE" w:rsidRPr="001E11CE" w:rsidRDefault="001E11CE" w:rsidP="00F4015D">
      <w:pPr>
        <w:pStyle w:val="Textopadro1"/>
        <w:ind w:left="284" w:firstLine="850"/>
        <w:rPr>
          <w:rFonts w:cs="Arial"/>
          <w:szCs w:val="24"/>
          <w:lang w:val="pt-BR"/>
        </w:rPr>
      </w:pPr>
    </w:p>
    <w:p w:rsidR="001E11CE" w:rsidRPr="001E11CE" w:rsidRDefault="001E11CE" w:rsidP="001E11CE">
      <w:pPr>
        <w:pStyle w:val="Textopadro1"/>
        <w:rPr>
          <w:rFonts w:cs="Arial"/>
          <w:szCs w:val="24"/>
          <w:lang w:val="pt-BR"/>
        </w:rPr>
      </w:pPr>
    </w:p>
    <w:p w:rsidR="001E11CE" w:rsidRPr="00F4015D" w:rsidRDefault="001E11CE" w:rsidP="00312CB9">
      <w:pPr>
        <w:pStyle w:val="Ttulo2"/>
        <w:numPr>
          <w:ilvl w:val="2"/>
          <w:numId w:val="45"/>
        </w:numPr>
        <w:ind w:left="426" w:firstLine="0"/>
        <w:rPr>
          <w:rFonts w:cs="Arial"/>
          <w:b/>
          <w:szCs w:val="24"/>
        </w:rPr>
      </w:pPr>
      <w:bookmarkStart w:id="169" w:name="_Toc296516289"/>
      <w:bookmarkStart w:id="170" w:name="_Toc389240447"/>
      <w:bookmarkStart w:id="171" w:name="_Toc4008897"/>
      <w:r w:rsidRPr="00F4015D">
        <w:rPr>
          <w:rFonts w:cs="Arial"/>
          <w:b/>
          <w:szCs w:val="24"/>
        </w:rPr>
        <w:t>Aspectos Técnicos</w:t>
      </w:r>
      <w:bookmarkEnd w:id="169"/>
      <w:bookmarkEnd w:id="170"/>
      <w:bookmarkEnd w:id="171"/>
    </w:p>
    <w:p w:rsidR="001E11CE" w:rsidRDefault="001E11CE" w:rsidP="001E11CE">
      <w:pPr>
        <w:rPr>
          <w:rFonts w:ascii="Arial" w:hAnsi="Arial" w:cs="Arial"/>
          <w:sz w:val="24"/>
          <w:szCs w:val="24"/>
        </w:rPr>
      </w:pPr>
    </w:p>
    <w:p w:rsidR="00F4015D" w:rsidRPr="001E11CE" w:rsidRDefault="00F4015D" w:rsidP="001E11CE">
      <w:pPr>
        <w:rPr>
          <w:rFonts w:ascii="Arial" w:hAnsi="Arial" w:cs="Arial"/>
          <w:sz w:val="24"/>
          <w:szCs w:val="24"/>
        </w:rPr>
      </w:pPr>
    </w:p>
    <w:p w:rsidR="001E11CE" w:rsidRPr="001E11CE" w:rsidRDefault="001E11CE" w:rsidP="00F4015D">
      <w:pPr>
        <w:pStyle w:val="Ttulo3"/>
        <w:ind w:left="1134"/>
        <w:rPr>
          <w:rFonts w:cs="Arial"/>
          <w:szCs w:val="24"/>
        </w:rPr>
      </w:pPr>
      <w:bookmarkStart w:id="172" w:name="_Toc389240448"/>
      <w:bookmarkStart w:id="173" w:name="_Toc4008898"/>
      <w:r w:rsidRPr="001E11CE">
        <w:rPr>
          <w:rFonts w:cs="Arial"/>
          <w:szCs w:val="24"/>
        </w:rPr>
        <w:lastRenderedPageBreak/>
        <w:t>Filtro</w:t>
      </w:r>
      <w:bookmarkEnd w:id="172"/>
      <w:bookmarkEnd w:id="173"/>
    </w:p>
    <w:p w:rsidR="001E11CE" w:rsidRPr="001E11CE" w:rsidRDefault="001E11CE" w:rsidP="001E11CE">
      <w:pPr>
        <w:pStyle w:val="Textopadro1"/>
        <w:ind w:left="708" w:firstLine="708"/>
        <w:rPr>
          <w:rFonts w:cs="Arial"/>
          <w:szCs w:val="24"/>
          <w:lang w:val="pt-BR"/>
        </w:rPr>
      </w:pPr>
    </w:p>
    <w:p w:rsidR="001E11CE" w:rsidRPr="001E11CE" w:rsidRDefault="001E11CE" w:rsidP="00F4015D">
      <w:pPr>
        <w:ind w:left="284" w:firstLine="850"/>
        <w:jc w:val="both"/>
        <w:rPr>
          <w:rFonts w:ascii="Arial" w:eastAsia="Calibri" w:hAnsi="Arial" w:cs="Arial"/>
          <w:sz w:val="24"/>
          <w:szCs w:val="24"/>
        </w:rPr>
      </w:pPr>
      <w:r w:rsidRPr="001E11CE">
        <w:rPr>
          <w:rFonts w:ascii="Arial" w:eastAsia="Calibri" w:hAnsi="Arial" w:cs="Arial"/>
          <w:sz w:val="24"/>
          <w:szCs w:val="24"/>
        </w:rPr>
        <w:t>O Filtro de água da chuva para a instalação em tubos horizontais no solo ou para dentro de prédios. Dependendo do material da tampa suporta até 30 toneladas, mas para o caso será para suporta 12 toneladas. Caixa feita de polipropileno (PP). Inserção do filtro de aço inoxidável. Tamanho de malha do filtro 0,28mm.</w:t>
      </w:r>
    </w:p>
    <w:p w:rsidR="001E11CE" w:rsidRPr="001E11CE" w:rsidRDefault="001E11CE" w:rsidP="00F4015D">
      <w:pPr>
        <w:spacing w:line="276" w:lineRule="auto"/>
        <w:ind w:left="284" w:firstLine="850"/>
        <w:jc w:val="both"/>
        <w:rPr>
          <w:rFonts w:ascii="Arial" w:eastAsia="Calibri" w:hAnsi="Arial" w:cs="Arial"/>
          <w:sz w:val="24"/>
          <w:szCs w:val="24"/>
        </w:rPr>
      </w:pPr>
      <w:r w:rsidRPr="001E11CE">
        <w:rPr>
          <w:rFonts w:ascii="Arial" w:eastAsia="Calibri" w:hAnsi="Arial" w:cs="Arial"/>
          <w:sz w:val="24"/>
          <w:szCs w:val="24"/>
        </w:rPr>
        <w:t>Consiste de anel de fechamento com tampa certificada de controle parental, alumínio ou aço, filtro, base de inox de 50 polegadas e alça de remoção em aço inoxidável.</w:t>
      </w:r>
    </w:p>
    <w:p w:rsidR="001E11CE" w:rsidRPr="001E11CE" w:rsidRDefault="001E11CE" w:rsidP="00F4015D">
      <w:pPr>
        <w:spacing w:line="276" w:lineRule="auto"/>
        <w:ind w:left="284" w:firstLine="850"/>
        <w:jc w:val="both"/>
        <w:rPr>
          <w:rFonts w:ascii="Arial" w:eastAsia="Calibri" w:hAnsi="Arial" w:cs="Arial"/>
          <w:sz w:val="24"/>
          <w:szCs w:val="24"/>
        </w:rPr>
      </w:pPr>
      <w:r w:rsidRPr="001E11CE">
        <w:rPr>
          <w:rFonts w:ascii="Arial" w:eastAsia="Calibri" w:hAnsi="Arial" w:cs="Arial"/>
          <w:sz w:val="24"/>
          <w:szCs w:val="24"/>
        </w:rPr>
        <w:t>Compatível com as normas DIN 1989 e NBR 15.527.</w:t>
      </w:r>
    </w:p>
    <w:p w:rsidR="001E11CE" w:rsidRDefault="001E11CE" w:rsidP="00F4015D">
      <w:pPr>
        <w:ind w:left="284" w:firstLine="850"/>
        <w:jc w:val="both"/>
        <w:rPr>
          <w:rFonts w:ascii="Arial" w:eastAsia="Calibri" w:hAnsi="Arial" w:cs="Arial"/>
          <w:sz w:val="24"/>
          <w:szCs w:val="24"/>
        </w:rPr>
      </w:pPr>
      <w:r w:rsidRPr="001E11CE">
        <w:rPr>
          <w:rFonts w:ascii="Arial" w:eastAsia="Calibri" w:hAnsi="Arial" w:cs="Arial"/>
          <w:sz w:val="24"/>
          <w:szCs w:val="24"/>
        </w:rPr>
        <w:t xml:space="preserve">O Modelo será Filtro Fino </w:t>
      </w:r>
      <w:proofErr w:type="spellStart"/>
      <w:r w:rsidRPr="001E11CE">
        <w:rPr>
          <w:rFonts w:ascii="Arial" w:eastAsia="Calibri" w:hAnsi="Arial" w:cs="Arial"/>
          <w:sz w:val="24"/>
          <w:szCs w:val="24"/>
        </w:rPr>
        <w:t>Vortex</w:t>
      </w:r>
      <w:proofErr w:type="spellEnd"/>
      <w:r w:rsidRPr="001E11CE">
        <w:rPr>
          <w:rFonts w:ascii="Arial" w:eastAsia="Calibri" w:hAnsi="Arial" w:cs="Arial"/>
          <w:sz w:val="24"/>
          <w:szCs w:val="24"/>
        </w:rPr>
        <w:t xml:space="preserve"> WFF 100 ou similar.</w:t>
      </w:r>
    </w:p>
    <w:p w:rsidR="00F4015D" w:rsidRDefault="00F4015D" w:rsidP="00F4015D">
      <w:pPr>
        <w:ind w:left="284" w:firstLine="850"/>
        <w:jc w:val="both"/>
        <w:rPr>
          <w:rFonts w:ascii="Arial" w:eastAsia="Calibri" w:hAnsi="Arial" w:cs="Arial"/>
          <w:sz w:val="24"/>
          <w:szCs w:val="24"/>
        </w:rPr>
      </w:pPr>
    </w:p>
    <w:p w:rsidR="00F4015D" w:rsidRPr="001E11CE" w:rsidRDefault="00F4015D" w:rsidP="00F4015D">
      <w:pPr>
        <w:ind w:left="284" w:firstLine="850"/>
        <w:jc w:val="both"/>
        <w:rPr>
          <w:rFonts w:ascii="Arial" w:eastAsia="Calibri" w:hAnsi="Arial" w:cs="Arial"/>
          <w:sz w:val="24"/>
          <w:szCs w:val="24"/>
        </w:rPr>
      </w:pPr>
    </w:p>
    <w:p w:rsidR="001E11CE" w:rsidRPr="001E11CE" w:rsidRDefault="001E11CE" w:rsidP="001E11CE">
      <w:pPr>
        <w:jc w:val="center"/>
        <w:rPr>
          <w:rFonts w:ascii="Arial" w:eastAsia="Calibri" w:hAnsi="Arial" w:cs="Arial"/>
          <w:sz w:val="24"/>
          <w:szCs w:val="24"/>
        </w:rPr>
      </w:pPr>
      <w:r w:rsidRPr="001E11CE">
        <w:rPr>
          <w:rFonts w:ascii="Arial" w:hAnsi="Arial" w:cs="Arial"/>
          <w:noProof/>
          <w:snapToGrid w:val="0"/>
          <w:color w:val="000000"/>
          <w:w w:val="0"/>
          <w:sz w:val="24"/>
          <w:szCs w:val="24"/>
          <w:u w:color="000000"/>
          <w:bdr w:val="none" w:sz="0" w:space="0" w:color="000000"/>
          <w:shd w:val="clear" w:color="000000" w:fill="000000"/>
        </w:rPr>
        <w:drawing>
          <wp:inline distT="0" distB="0" distL="0" distR="0">
            <wp:extent cx="4704449" cy="2495550"/>
            <wp:effectExtent l="0" t="0" r="127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16851" cy="2502129"/>
                    </a:xfrm>
                    <a:prstGeom prst="rect">
                      <a:avLst/>
                    </a:prstGeom>
                    <a:noFill/>
                    <a:ln>
                      <a:noFill/>
                    </a:ln>
                  </pic:spPr>
                </pic:pic>
              </a:graphicData>
            </a:graphic>
          </wp:inline>
        </w:drawing>
      </w:r>
    </w:p>
    <w:p w:rsidR="001E11CE" w:rsidRPr="001E11CE" w:rsidRDefault="001E11CE" w:rsidP="001E11CE">
      <w:pPr>
        <w:jc w:val="center"/>
        <w:rPr>
          <w:rFonts w:ascii="Arial" w:eastAsia="Calibri" w:hAnsi="Arial" w:cs="Arial"/>
          <w:b/>
          <w:sz w:val="24"/>
          <w:szCs w:val="24"/>
        </w:rPr>
      </w:pPr>
      <w:r w:rsidRPr="001E11CE">
        <w:rPr>
          <w:rFonts w:ascii="Arial" w:eastAsia="Calibri" w:hAnsi="Arial" w:cs="Arial"/>
          <w:b/>
          <w:sz w:val="24"/>
          <w:szCs w:val="24"/>
        </w:rPr>
        <w:t xml:space="preserve">Filtro Fino </w:t>
      </w:r>
      <w:proofErr w:type="spellStart"/>
      <w:r w:rsidRPr="001E11CE">
        <w:rPr>
          <w:rFonts w:ascii="Arial" w:eastAsia="Calibri" w:hAnsi="Arial" w:cs="Arial"/>
          <w:b/>
          <w:sz w:val="24"/>
          <w:szCs w:val="24"/>
        </w:rPr>
        <w:t>Vortex</w:t>
      </w:r>
      <w:proofErr w:type="spellEnd"/>
      <w:r w:rsidRPr="001E11CE">
        <w:rPr>
          <w:rFonts w:ascii="Arial" w:eastAsia="Calibri" w:hAnsi="Arial" w:cs="Arial"/>
          <w:b/>
          <w:sz w:val="24"/>
          <w:szCs w:val="24"/>
        </w:rPr>
        <w:t xml:space="preserve"> WFF 100 ou similar</w:t>
      </w:r>
    </w:p>
    <w:p w:rsidR="001E11CE" w:rsidRDefault="001E11CE" w:rsidP="001E11CE">
      <w:pPr>
        <w:rPr>
          <w:rFonts w:ascii="Arial" w:eastAsia="Calibri" w:hAnsi="Arial" w:cs="Arial"/>
          <w:sz w:val="24"/>
          <w:szCs w:val="24"/>
        </w:rPr>
      </w:pPr>
    </w:p>
    <w:p w:rsidR="00F4015D" w:rsidRPr="001E11CE" w:rsidRDefault="00F4015D" w:rsidP="001E11CE">
      <w:pPr>
        <w:rPr>
          <w:rFonts w:ascii="Arial" w:eastAsia="Calibri" w:hAnsi="Arial" w:cs="Arial"/>
          <w:sz w:val="24"/>
          <w:szCs w:val="24"/>
        </w:rPr>
      </w:pPr>
    </w:p>
    <w:p w:rsidR="001E11CE" w:rsidRPr="001E11CE" w:rsidRDefault="001E11CE" w:rsidP="00F4015D">
      <w:pPr>
        <w:pStyle w:val="Ttulo3"/>
        <w:ind w:left="1134"/>
        <w:rPr>
          <w:rFonts w:cs="Arial"/>
          <w:szCs w:val="24"/>
        </w:rPr>
      </w:pPr>
      <w:bookmarkStart w:id="174" w:name="_Toc4008899"/>
      <w:proofErr w:type="spellStart"/>
      <w:r w:rsidRPr="001E11CE">
        <w:rPr>
          <w:rFonts w:cs="Arial"/>
          <w:szCs w:val="24"/>
        </w:rPr>
        <w:t>Multisifão</w:t>
      </w:r>
      <w:bookmarkEnd w:id="174"/>
      <w:proofErr w:type="spellEnd"/>
    </w:p>
    <w:p w:rsidR="001E11CE" w:rsidRPr="001E11CE" w:rsidRDefault="001E11CE" w:rsidP="001E11CE">
      <w:pPr>
        <w:pStyle w:val="Textopadro1"/>
        <w:ind w:left="708" w:firstLine="708"/>
        <w:rPr>
          <w:rFonts w:cs="Arial"/>
          <w:szCs w:val="24"/>
          <w:lang w:val="pt-BR"/>
        </w:rPr>
      </w:pPr>
    </w:p>
    <w:p w:rsidR="001E11CE" w:rsidRPr="001E11CE" w:rsidRDefault="001E11CE" w:rsidP="00F4015D">
      <w:pPr>
        <w:ind w:left="284" w:firstLine="850"/>
        <w:jc w:val="both"/>
        <w:rPr>
          <w:rFonts w:ascii="Arial" w:eastAsia="Calibri" w:hAnsi="Arial" w:cs="Arial"/>
          <w:sz w:val="24"/>
          <w:szCs w:val="24"/>
        </w:rPr>
      </w:pPr>
      <w:proofErr w:type="spellStart"/>
      <w:r w:rsidRPr="001E11CE">
        <w:rPr>
          <w:rFonts w:ascii="Arial" w:eastAsia="Calibri" w:hAnsi="Arial" w:cs="Arial"/>
          <w:sz w:val="24"/>
          <w:szCs w:val="24"/>
        </w:rPr>
        <w:t>Extravasor</w:t>
      </w:r>
      <w:proofErr w:type="spellEnd"/>
      <w:r w:rsidRPr="001E11CE">
        <w:rPr>
          <w:rFonts w:ascii="Arial" w:eastAsia="Calibri" w:hAnsi="Arial" w:cs="Arial"/>
          <w:sz w:val="24"/>
          <w:szCs w:val="24"/>
        </w:rPr>
        <w:t xml:space="preserve"> da cisterna feito de plástico ABS resistente a impacto. Para a ligação ao tubo de dreno </w:t>
      </w:r>
      <w:proofErr w:type="spellStart"/>
      <w:r w:rsidRPr="001E11CE">
        <w:rPr>
          <w:rFonts w:ascii="Arial" w:eastAsia="Calibri" w:hAnsi="Arial" w:cs="Arial"/>
          <w:sz w:val="24"/>
          <w:szCs w:val="24"/>
        </w:rPr>
        <w:t>deesgoto</w:t>
      </w:r>
      <w:proofErr w:type="spellEnd"/>
      <w:r w:rsidRPr="001E11CE">
        <w:rPr>
          <w:rFonts w:ascii="Arial" w:eastAsia="Calibri" w:hAnsi="Arial" w:cs="Arial"/>
          <w:sz w:val="24"/>
          <w:szCs w:val="24"/>
        </w:rPr>
        <w:t xml:space="preserve"> (DN 100) na cisterna. Faz a limpeza superficial (efeito “</w:t>
      </w:r>
      <w:proofErr w:type="spellStart"/>
      <w:r w:rsidRPr="001E11CE">
        <w:rPr>
          <w:rFonts w:ascii="Arial" w:eastAsia="Calibri" w:hAnsi="Arial" w:cs="Arial"/>
          <w:sz w:val="24"/>
          <w:szCs w:val="24"/>
        </w:rPr>
        <w:t>skimmer</w:t>
      </w:r>
      <w:proofErr w:type="spellEnd"/>
      <w:r w:rsidRPr="001E11CE">
        <w:rPr>
          <w:rFonts w:ascii="Arial" w:eastAsia="Calibri" w:hAnsi="Arial" w:cs="Arial"/>
          <w:sz w:val="24"/>
          <w:szCs w:val="24"/>
        </w:rPr>
        <w:t xml:space="preserve">“) da água da cisterna. </w:t>
      </w:r>
      <w:proofErr w:type="spellStart"/>
      <w:r w:rsidRPr="001E11CE">
        <w:rPr>
          <w:rFonts w:ascii="Arial" w:eastAsia="Calibri" w:hAnsi="Arial" w:cs="Arial"/>
          <w:sz w:val="24"/>
          <w:szCs w:val="24"/>
        </w:rPr>
        <w:t>Impedeentrada</w:t>
      </w:r>
      <w:proofErr w:type="spellEnd"/>
      <w:r w:rsidRPr="001E11CE">
        <w:rPr>
          <w:rFonts w:ascii="Arial" w:eastAsia="Calibri" w:hAnsi="Arial" w:cs="Arial"/>
          <w:sz w:val="24"/>
          <w:szCs w:val="24"/>
        </w:rPr>
        <w:t xml:space="preserve"> de cheiros e animais do dreno na cisterna. Suporte de apoio permite instalação firme. </w:t>
      </w:r>
      <w:proofErr w:type="spellStart"/>
      <w:r w:rsidRPr="001E11CE">
        <w:rPr>
          <w:rFonts w:ascii="Arial" w:eastAsia="Calibri" w:hAnsi="Arial" w:cs="Arial"/>
          <w:sz w:val="24"/>
          <w:szCs w:val="24"/>
        </w:rPr>
        <w:t>Sifãocom</w:t>
      </w:r>
      <w:proofErr w:type="spellEnd"/>
      <w:r w:rsidRPr="001E11CE">
        <w:rPr>
          <w:rFonts w:ascii="Arial" w:eastAsia="Calibri" w:hAnsi="Arial" w:cs="Arial"/>
          <w:sz w:val="24"/>
          <w:szCs w:val="24"/>
        </w:rPr>
        <w:t xml:space="preserve"> volume de 6 litros.</w:t>
      </w:r>
    </w:p>
    <w:p w:rsidR="001E11CE" w:rsidRDefault="001E11CE" w:rsidP="00F4015D">
      <w:pPr>
        <w:ind w:left="284" w:firstLine="850"/>
        <w:jc w:val="both"/>
        <w:rPr>
          <w:rFonts w:ascii="Arial" w:eastAsia="Calibri" w:hAnsi="Arial" w:cs="Arial"/>
          <w:sz w:val="24"/>
          <w:szCs w:val="24"/>
        </w:rPr>
      </w:pPr>
      <w:r w:rsidRPr="001E11CE">
        <w:rPr>
          <w:rFonts w:ascii="Arial" w:eastAsia="Calibri" w:hAnsi="Arial" w:cs="Arial"/>
          <w:sz w:val="24"/>
          <w:szCs w:val="24"/>
        </w:rPr>
        <w:t xml:space="preserve">O modelo com válvula </w:t>
      </w:r>
      <w:proofErr w:type="spellStart"/>
      <w:r w:rsidRPr="001E11CE">
        <w:rPr>
          <w:rFonts w:ascii="Arial" w:eastAsia="Calibri" w:hAnsi="Arial" w:cs="Arial"/>
          <w:sz w:val="24"/>
          <w:szCs w:val="24"/>
        </w:rPr>
        <w:t>antirretorno</w:t>
      </w:r>
      <w:proofErr w:type="spellEnd"/>
      <w:r w:rsidRPr="001E11CE">
        <w:rPr>
          <w:rFonts w:ascii="Arial" w:eastAsia="Calibri" w:hAnsi="Arial" w:cs="Arial"/>
          <w:sz w:val="24"/>
          <w:szCs w:val="24"/>
        </w:rPr>
        <w:t xml:space="preserve"> vem com grampo de inox para conexão com tubo DN 100. Agrade de proteção </w:t>
      </w:r>
      <w:proofErr w:type="spellStart"/>
      <w:r w:rsidRPr="001E11CE">
        <w:rPr>
          <w:rFonts w:ascii="Arial" w:eastAsia="Calibri" w:hAnsi="Arial" w:cs="Arial"/>
          <w:sz w:val="24"/>
          <w:szCs w:val="24"/>
        </w:rPr>
        <w:t>antirroedor</w:t>
      </w:r>
      <w:proofErr w:type="spellEnd"/>
      <w:r w:rsidRPr="001E11CE">
        <w:rPr>
          <w:rFonts w:ascii="Arial" w:eastAsia="Calibri" w:hAnsi="Arial" w:cs="Arial"/>
          <w:sz w:val="24"/>
          <w:szCs w:val="24"/>
        </w:rPr>
        <w:t xml:space="preserve"> é feita de aço inoxidável, e pode ser facilmente removida para finsde manutenção.</w:t>
      </w:r>
    </w:p>
    <w:p w:rsidR="001E11CE" w:rsidRPr="001E11CE" w:rsidRDefault="001E11CE" w:rsidP="001E11CE">
      <w:pPr>
        <w:rPr>
          <w:rFonts w:ascii="Arial" w:eastAsia="Calibri" w:hAnsi="Arial" w:cs="Arial"/>
          <w:sz w:val="24"/>
          <w:szCs w:val="24"/>
        </w:rPr>
      </w:pPr>
    </w:p>
    <w:p w:rsidR="001E11CE" w:rsidRPr="001E11CE" w:rsidRDefault="001E11CE" w:rsidP="001E11CE">
      <w:pPr>
        <w:jc w:val="center"/>
        <w:rPr>
          <w:rFonts w:ascii="Arial" w:eastAsia="Calibri" w:hAnsi="Arial" w:cs="Arial"/>
          <w:sz w:val="24"/>
          <w:szCs w:val="24"/>
        </w:rPr>
      </w:pPr>
      <w:r w:rsidRPr="001E11CE">
        <w:rPr>
          <w:rFonts w:ascii="Arial" w:eastAsia="Calibri" w:hAnsi="Arial" w:cs="Arial"/>
          <w:noProof/>
          <w:sz w:val="24"/>
          <w:szCs w:val="24"/>
        </w:rPr>
        <w:lastRenderedPageBreak/>
        <w:drawing>
          <wp:inline distT="0" distB="0" distL="0" distR="0">
            <wp:extent cx="2381250" cy="3381375"/>
            <wp:effectExtent l="0" t="0" r="0" b="9525"/>
            <wp:docPr id="7"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81250" cy="3381375"/>
                    </a:xfrm>
                    <a:prstGeom prst="rect">
                      <a:avLst/>
                    </a:prstGeom>
                    <a:noFill/>
                    <a:ln>
                      <a:noFill/>
                    </a:ln>
                  </pic:spPr>
                </pic:pic>
              </a:graphicData>
            </a:graphic>
          </wp:inline>
        </w:drawing>
      </w:r>
    </w:p>
    <w:p w:rsidR="00F4015D" w:rsidRDefault="00F4015D" w:rsidP="001E11CE">
      <w:pPr>
        <w:jc w:val="center"/>
        <w:rPr>
          <w:rFonts w:ascii="Arial" w:eastAsia="Calibri" w:hAnsi="Arial" w:cs="Arial"/>
          <w:b/>
          <w:sz w:val="24"/>
          <w:szCs w:val="24"/>
        </w:rPr>
      </w:pPr>
    </w:p>
    <w:p w:rsidR="00F4015D" w:rsidRDefault="00F4015D" w:rsidP="001E11CE">
      <w:pPr>
        <w:jc w:val="center"/>
        <w:rPr>
          <w:rFonts w:ascii="Arial" w:eastAsia="Calibri" w:hAnsi="Arial" w:cs="Arial"/>
          <w:b/>
          <w:sz w:val="24"/>
          <w:szCs w:val="24"/>
        </w:rPr>
      </w:pPr>
    </w:p>
    <w:p w:rsidR="001E11CE" w:rsidRPr="001E11CE" w:rsidRDefault="001E11CE" w:rsidP="001E11CE">
      <w:pPr>
        <w:jc w:val="center"/>
        <w:rPr>
          <w:rFonts w:ascii="Arial" w:eastAsia="Calibri" w:hAnsi="Arial" w:cs="Arial"/>
          <w:b/>
          <w:sz w:val="24"/>
          <w:szCs w:val="24"/>
        </w:rPr>
      </w:pPr>
      <w:proofErr w:type="spellStart"/>
      <w:r w:rsidRPr="001E11CE">
        <w:rPr>
          <w:rFonts w:ascii="Arial" w:eastAsia="Calibri" w:hAnsi="Arial" w:cs="Arial"/>
          <w:b/>
          <w:sz w:val="24"/>
          <w:szCs w:val="24"/>
        </w:rPr>
        <w:t>Multisifão</w:t>
      </w:r>
      <w:proofErr w:type="spellEnd"/>
      <w:r w:rsidRPr="001E11CE">
        <w:rPr>
          <w:rFonts w:ascii="Arial" w:eastAsia="Calibri" w:hAnsi="Arial" w:cs="Arial"/>
          <w:b/>
          <w:sz w:val="24"/>
          <w:szCs w:val="24"/>
        </w:rPr>
        <w:t xml:space="preserve"> com válvula de retenção com proteção para roedores</w:t>
      </w:r>
    </w:p>
    <w:p w:rsidR="001E11CE" w:rsidRPr="001E11CE" w:rsidRDefault="001E11CE" w:rsidP="001E11CE">
      <w:pPr>
        <w:jc w:val="center"/>
        <w:rPr>
          <w:rFonts w:ascii="Arial" w:eastAsia="Calibri" w:hAnsi="Arial" w:cs="Arial"/>
          <w:b/>
          <w:sz w:val="24"/>
          <w:szCs w:val="24"/>
        </w:rPr>
      </w:pPr>
    </w:p>
    <w:p w:rsidR="001E11CE" w:rsidRPr="001E11CE" w:rsidRDefault="001E11CE" w:rsidP="001E11CE">
      <w:pPr>
        <w:jc w:val="center"/>
        <w:rPr>
          <w:rFonts w:ascii="Arial" w:eastAsia="Calibri" w:hAnsi="Arial" w:cs="Arial"/>
          <w:b/>
          <w:sz w:val="24"/>
          <w:szCs w:val="24"/>
        </w:rPr>
      </w:pPr>
    </w:p>
    <w:p w:rsidR="001E11CE" w:rsidRPr="001E11CE" w:rsidRDefault="001E11CE" w:rsidP="00F4015D">
      <w:pPr>
        <w:pStyle w:val="Ttulo3"/>
        <w:ind w:left="1134"/>
        <w:rPr>
          <w:rFonts w:cs="Arial"/>
          <w:szCs w:val="24"/>
        </w:rPr>
      </w:pPr>
      <w:bookmarkStart w:id="175" w:name="_Toc389240449"/>
      <w:bookmarkStart w:id="176" w:name="_Toc4008900"/>
      <w:r w:rsidRPr="001E11CE">
        <w:rPr>
          <w:rFonts w:cs="Arial"/>
          <w:szCs w:val="24"/>
        </w:rPr>
        <w:t>Freio d’ Água</w:t>
      </w:r>
      <w:bookmarkEnd w:id="175"/>
      <w:bookmarkEnd w:id="176"/>
    </w:p>
    <w:p w:rsidR="001E11CE" w:rsidRPr="001E11CE" w:rsidRDefault="001E11CE" w:rsidP="001E11CE">
      <w:pPr>
        <w:pStyle w:val="Textopadro1"/>
        <w:ind w:left="708" w:firstLine="708"/>
        <w:rPr>
          <w:rFonts w:cs="Arial"/>
          <w:szCs w:val="24"/>
          <w:lang w:val="pt-BR"/>
        </w:rPr>
      </w:pPr>
    </w:p>
    <w:p w:rsidR="001E11CE" w:rsidRDefault="001E11CE" w:rsidP="00F4015D">
      <w:pPr>
        <w:ind w:left="284" w:firstLine="850"/>
        <w:jc w:val="both"/>
        <w:rPr>
          <w:rFonts w:ascii="Arial" w:eastAsia="Calibri" w:hAnsi="Arial" w:cs="Arial"/>
          <w:sz w:val="24"/>
          <w:szCs w:val="24"/>
        </w:rPr>
      </w:pPr>
      <w:r w:rsidRPr="001E11CE">
        <w:rPr>
          <w:rFonts w:ascii="Arial" w:eastAsia="Calibri" w:hAnsi="Arial" w:cs="Arial"/>
          <w:sz w:val="24"/>
          <w:szCs w:val="24"/>
        </w:rPr>
        <w:t>Para evitar o turbilhonamento de sedimentos e distribuir o influxo de água de chuva ela cisterna e oxigenar a água.</w:t>
      </w:r>
    </w:p>
    <w:p w:rsidR="00F4015D" w:rsidRPr="001E11CE" w:rsidRDefault="00F4015D" w:rsidP="00F4015D">
      <w:pPr>
        <w:ind w:left="284" w:firstLine="850"/>
        <w:jc w:val="both"/>
        <w:rPr>
          <w:rFonts w:ascii="Arial" w:eastAsia="Calibri" w:hAnsi="Arial" w:cs="Arial"/>
          <w:sz w:val="24"/>
          <w:szCs w:val="24"/>
        </w:rPr>
      </w:pPr>
    </w:p>
    <w:p w:rsidR="001E11CE" w:rsidRPr="001E11CE" w:rsidRDefault="001E11CE" w:rsidP="001E11CE">
      <w:pPr>
        <w:jc w:val="center"/>
        <w:rPr>
          <w:rFonts w:ascii="Arial" w:eastAsia="Calibri" w:hAnsi="Arial" w:cs="Arial"/>
          <w:sz w:val="24"/>
          <w:szCs w:val="24"/>
        </w:rPr>
      </w:pPr>
      <w:r w:rsidRPr="001E11CE">
        <w:rPr>
          <w:rFonts w:ascii="Arial" w:eastAsia="Calibri" w:hAnsi="Arial" w:cs="Arial"/>
          <w:noProof/>
          <w:sz w:val="24"/>
          <w:szCs w:val="24"/>
        </w:rPr>
        <w:lastRenderedPageBreak/>
        <w:drawing>
          <wp:inline distT="0" distB="0" distL="0" distR="0">
            <wp:extent cx="4728547" cy="3362325"/>
            <wp:effectExtent l="0" t="0" r="0" b="0"/>
            <wp:docPr id="8"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35382" cy="3367186"/>
                    </a:xfrm>
                    <a:prstGeom prst="rect">
                      <a:avLst/>
                    </a:prstGeom>
                    <a:noFill/>
                    <a:ln>
                      <a:noFill/>
                    </a:ln>
                  </pic:spPr>
                </pic:pic>
              </a:graphicData>
            </a:graphic>
          </wp:inline>
        </w:drawing>
      </w:r>
    </w:p>
    <w:p w:rsidR="00F4015D" w:rsidRDefault="00F4015D" w:rsidP="001E11CE">
      <w:pPr>
        <w:jc w:val="center"/>
        <w:rPr>
          <w:rFonts w:ascii="Arial" w:eastAsia="Calibri" w:hAnsi="Arial" w:cs="Arial"/>
          <w:b/>
          <w:sz w:val="24"/>
          <w:szCs w:val="24"/>
        </w:rPr>
      </w:pPr>
    </w:p>
    <w:p w:rsidR="001E11CE" w:rsidRPr="001E11CE" w:rsidRDefault="001E11CE" w:rsidP="001E11CE">
      <w:pPr>
        <w:jc w:val="center"/>
        <w:rPr>
          <w:rFonts w:ascii="Arial" w:eastAsia="Calibri" w:hAnsi="Arial" w:cs="Arial"/>
          <w:b/>
          <w:sz w:val="24"/>
          <w:szCs w:val="24"/>
        </w:rPr>
      </w:pPr>
      <w:r w:rsidRPr="001E11CE">
        <w:rPr>
          <w:rFonts w:ascii="Arial" w:eastAsia="Calibri" w:hAnsi="Arial" w:cs="Arial"/>
          <w:b/>
          <w:sz w:val="24"/>
          <w:szCs w:val="24"/>
        </w:rPr>
        <w:t xml:space="preserve">Freio </w:t>
      </w:r>
      <w:proofErr w:type="gramStart"/>
      <w:r w:rsidRPr="001E11CE">
        <w:rPr>
          <w:rFonts w:ascii="Arial" w:eastAsia="Calibri" w:hAnsi="Arial" w:cs="Arial"/>
          <w:b/>
          <w:sz w:val="24"/>
          <w:szCs w:val="24"/>
        </w:rPr>
        <w:t>d´ agua</w:t>
      </w:r>
      <w:proofErr w:type="gramEnd"/>
      <w:r w:rsidRPr="001E11CE">
        <w:rPr>
          <w:rFonts w:ascii="Arial" w:eastAsia="Calibri" w:hAnsi="Arial" w:cs="Arial"/>
          <w:b/>
          <w:sz w:val="24"/>
          <w:szCs w:val="24"/>
        </w:rPr>
        <w:t xml:space="preserve"> para tubo DN 100 (WISY </w:t>
      </w:r>
      <w:proofErr w:type="spellStart"/>
      <w:r w:rsidRPr="001E11CE">
        <w:rPr>
          <w:rFonts w:ascii="Arial" w:eastAsia="Calibri" w:hAnsi="Arial" w:cs="Arial"/>
          <w:b/>
          <w:sz w:val="24"/>
          <w:szCs w:val="24"/>
        </w:rPr>
        <w:t>Votex</w:t>
      </w:r>
      <w:proofErr w:type="spellEnd"/>
      <w:r w:rsidRPr="001E11CE">
        <w:rPr>
          <w:rFonts w:ascii="Arial" w:eastAsia="Calibri" w:hAnsi="Arial" w:cs="Arial"/>
          <w:b/>
          <w:sz w:val="24"/>
          <w:szCs w:val="24"/>
        </w:rPr>
        <w:t xml:space="preserve"> WFF100) ou similar</w:t>
      </w:r>
    </w:p>
    <w:p w:rsidR="001E11CE" w:rsidRPr="001E11CE" w:rsidRDefault="001E11CE" w:rsidP="001E11CE">
      <w:pPr>
        <w:rPr>
          <w:rFonts w:ascii="Arial" w:eastAsia="Calibri" w:hAnsi="Arial" w:cs="Arial"/>
          <w:sz w:val="24"/>
          <w:szCs w:val="24"/>
        </w:rPr>
      </w:pPr>
    </w:p>
    <w:p w:rsidR="001E11CE" w:rsidRPr="001E11CE" w:rsidRDefault="001E11CE" w:rsidP="001E11CE">
      <w:pPr>
        <w:pStyle w:val="Textopadro1"/>
        <w:keepNext/>
        <w:rPr>
          <w:rFonts w:cs="Arial"/>
          <w:szCs w:val="24"/>
          <w:lang w:val="pt-BR"/>
        </w:rPr>
      </w:pPr>
    </w:p>
    <w:p w:rsidR="001E11CE" w:rsidRPr="001E11CE" w:rsidRDefault="001E11CE" w:rsidP="00F4015D">
      <w:pPr>
        <w:pStyle w:val="Ttulo3"/>
        <w:ind w:left="1134"/>
        <w:rPr>
          <w:rFonts w:cs="Arial"/>
          <w:szCs w:val="24"/>
        </w:rPr>
      </w:pPr>
      <w:bookmarkStart w:id="177" w:name="_Toc296516291"/>
      <w:bookmarkStart w:id="178" w:name="_Toc389240450"/>
      <w:bookmarkStart w:id="179" w:name="_Toc4008901"/>
      <w:r w:rsidRPr="001E11CE">
        <w:rPr>
          <w:rFonts w:cs="Arial"/>
          <w:szCs w:val="24"/>
        </w:rPr>
        <w:t>Facilidades de Manutenção</w:t>
      </w:r>
      <w:bookmarkEnd w:id="177"/>
      <w:bookmarkEnd w:id="178"/>
      <w:bookmarkEnd w:id="179"/>
    </w:p>
    <w:p w:rsidR="001E11CE" w:rsidRPr="001E11CE" w:rsidRDefault="001E11CE" w:rsidP="001E11CE">
      <w:pPr>
        <w:pStyle w:val="Textopadro1"/>
        <w:ind w:left="708" w:firstLine="708"/>
        <w:rPr>
          <w:rFonts w:cs="Arial"/>
          <w:szCs w:val="24"/>
          <w:lang w:val="pt-BR"/>
        </w:rPr>
      </w:pPr>
    </w:p>
    <w:p w:rsidR="001E11CE" w:rsidRPr="001E11CE" w:rsidRDefault="001E11CE" w:rsidP="00F4015D">
      <w:pPr>
        <w:pStyle w:val="Textopadro1"/>
        <w:spacing w:line="276" w:lineRule="auto"/>
        <w:ind w:left="284" w:firstLine="850"/>
        <w:jc w:val="left"/>
        <w:rPr>
          <w:rFonts w:cs="Arial"/>
          <w:szCs w:val="24"/>
          <w:lang w:val="pt-BR"/>
        </w:rPr>
      </w:pPr>
      <w:r w:rsidRPr="001E11CE">
        <w:rPr>
          <w:rFonts w:cs="Arial"/>
          <w:szCs w:val="24"/>
          <w:lang w:val="pt-BR"/>
        </w:rPr>
        <w:t xml:space="preserve">O layout dos Equipamentos está elaborado de forma a garantir a montagem e desmontagem de todo o sistema hidráulico, sem interferir com os equipamentos contíguos, bem como, ter-se acesso a todo perímetro dos mesmos, para os casos de manutenção preditiva, preventiva ou corretiva, dando ao </w:t>
      </w:r>
      <w:proofErr w:type="spellStart"/>
      <w:r w:rsidRPr="001E11CE">
        <w:rPr>
          <w:rFonts w:cs="Arial"/>
          <w:szCs w:val="24"/>
          <w:lang w:val="pt-BR"/>
        </w:rPr>
        <w:t>manutentor</w:t>
      </w:r>
      <w:proofErr w:type="spellEnd"/>
      <w:r w:rsidRPr="001E11CE">
        <w:rPr>
          <w:rFonts w:cs="Arial"/>
          <w:szCs w:val="24"/>
          <w:lang w:val="pt-BR"/>
        </w:rPr>
        <w:t xml:space="preserve"> maior segurança de trabalho.</w:t>
      </w:r>
    </w:p>
    <w:p w:rsidR="001E11CE" w:rsidRPr="001E11CE" w:rsidRDefault="001E11CE" w:rsidP="00F4015D">
      <w:pPr>
        <w:pStyle w:val="Textopadro1"/>
        <w:spacing w:line="276" w:lineRule="auto"/>
        <w:ind w:left="284" w:firstLine="850"/>
        <w:jc w:val="left"/>
        <w:rPr>
          <w:rFonts w:cs="Arial"/>
          <w:szCs w:val="24"/>
          <w:lang w:val="pt-BR"/>
        </w:rPr>
      </w:pPr>
      <w:r w:rsidRPr="001E11CE">
        <w:rPr>
          <w:rFonts w:cs="Arial"/>
          <w:szCs w:val="24"/>
          <w:lang w:val="pt-BR"/>
        </w:rPr>
        <w:t>No caso de necessidade de remoção do local de um equipamento, o projeto de instalação hidráulica, prevê seccionamento das linhas individuais sem interferir com as instalações de outros equipamentos.</w:t>
      </w:r>
    </w:p>
    <w:p w:rsidR="001E11CE" w:rsidRPr="001E11CE" w:rsidRDefault="001E11CE" w:rsidP="00F4015D">
      <w:pPr>
        <w:pStyle w:val="Textopadro1"/>
        <w:ind w:left="284" w:firstLine="850"/>
        <w:jc w:val="left"/>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F4015D">
      <w:pPr>
        <w:pStyle w:val="Ttulo3"/>
        <w:ind w:left="1134"/>
        <w:rPr>
          <w:rFonts w:cs="Arial"/>
          <w:szCs w:val="24"/>
        </w:rPr>
      </w:pPr>
      <w:bookmarkStart w:id="180" w:name="_Toc389240451"/>
      <w:bookmarkStart w:id="181" w:name="_Toc4008902"/>
      <w:r w:rsidRPr="001E11CE">
        <w:rPr>
          <w:rFonts w:cs="Arial"/>
          <w:szCs w:val="24"/>
        </w:rPr>
        <w:t>Esquema de Tratamento de Águas Pluviais</w:t>
      </w:r>
      <w:bookmarkEnd w:id="180"/>
      <w:bookmarkEnd w:id="181"/>
    </w:p>
    <w:p w:rsidR="001E11CE" w:rsidRPr="001E11CE" w:rsidRDefault="001E11CE" w:rsidP="001E11CE">
      <w:pPr>
        <w:pStyle w:val="Textopadro1"/>
        <w:ind w:left="708" w:firstLine="708"/>
        <w:rPr>
          <w:rFonts w:cs="Arial"/>
          <w:szCs w:val="24"/>
          <w:lang w:val="pt-BR"/>
        </w:rPr>
      </w:pPr>
    </w:p>
    <w:p w:rsidR="001E11CE" w:rsidRPr="001E11CE" w:rsidRDefault="001E11CE" w:rsidP="001E11CE">
      <w:pPr>
        <w:pStyle w:val="Textopadro1"/>
        <w:rPr>
          <w:rFonts w:cs="Arial"/>
          <w:szCs w:val="24"/>
          <w:lang w:val="pt-BR"/>
        </w:rPr>
      </w:pPr>
      <w:r w:rsidRPr="001E11CE">
        <w:rPr>
          <w:rFonts w:cs="Arial"/>
          <w:noProof/>
          <w:szCs w:val="24"/>
          <w:lang w:val="pt-BR"/>
        </w:rPr>
        <w:lastRenderedPageBreak/>
        <w:drawing>
          <wp:inline distT="0" distB="0" distL="0" distR="0">
            <wp:extent cx="5457825" cy="2409825"/>
            <wp:effectExtent l="0" t="0" r="9525" b="9525"/>
            <wp:docPr id="9" name="Imagem 2" descr="ESQUEMA REUSO AGUAS PLUVIA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QUEMA REUSO AGUAS PLUVIAIS2"/>
                    <pic:cNvPicPr>
                      <a:picLocks noChangeAspect="1" noChangeArrowheads="1"/>
                    </pic:cNvPicPr>
                  </pic:nvPicPr>
                  <pic:blipFill>
                    <a:blip r:embed="rId3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57825" cy="2409825"/>
                    </a:xfrm>
                    <a:prstGeom prst="rect">
                      <a:avLst/>
                    </a:prstGeom>
                    <a:noFill/>
                    <a:ln>
                      <a:noFill/>
                    </a:ln>
                  </pic:spPr>
                </pic:pic>
              </a:graphicData>
            </a:graphic>
          </wp:inline>
        </w:drawing>
      </w: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312CB9">
      <w:pPr>
        <w:pStyle w:val="Ttulo3"/>
        <w:numPr>
          <w:ilvl w:val="2"/>
          <w:numId w:val="45"/>
        </w:numPr>
        <w:rPr>
          <w:rFonts w:cs="Arial"/>
          <w:szCs w:val="24"/>
        </w:rPr>
      </w:pPr>
      <w:bookmarkStart w:id="182" w:name="_Toc296516295"/>
      <w:bookmarkStart w:id="183" w:name="_Toc389240452"/>
      <w:bookmarkStart w:id="184" w:name="_Toc4008903"/>
      <w:r w:rsidRPr="001E11CE">
        <w:rPr>
          <w:rFonts w:cs="Arial"/>
          <w:szCs w:val="24"/>
        </w:rPr>
        <w:t>– Reservatórios</w:t>
      </w:r>
      <w:bookmarkEnd w:id="182"/>
      <w:r w:rsidRPr="001E11CE">
        <w:rPr>
          <w:rFonts w:cs="Arial"/>
          <w:szCs w:val="24"/>
        </w:rPr>
        <w:t xml:space="preserve"> de Reuso</w:t>
      </w:r>
      <w:bookmarkEnd w:id="183"/>
      <w:bookmarkEnd w:id="184"/>
    </w:p>
    <w:p w:rsidR="001E11CE" w:rsidRDefault="001E11CE" w:rsidP="001E11CE">
      <w:pPr>
        <w:pStyle w:val="Textopadro1"/>
        <w:keepNext/>
        <w:rPr>
          <w:rFonts w:cs="Arial"/>
          <w:b/>
          <w:szCs w:val="24"/>
          <w:lang w:val="pt-BR"/>
        </w:rPr>
      </w:pPr>
    </w:p>
    <w:p w:rsidR="00F4015D" w:rsidRPr="001E11CE" w:rsidRDefault="00F4015D" w:rsidP="001E11CE">
      <w:pPr>
        <w:pStyle w:val="Textopadro1"/>
        <w:keepNext/>
        <w:rPr>
          <w:rFonts w:cs="Arial"/>
          <w:b/>
          <w:szCs w:val="24"/>
          <w:lang w:val="pt-BR"/>
        </w:rPr>
      </w:pPr>
    </w:p>
    <w:p w:rsidR="001E11CE" w:rsidRPr="001E11CE" w:rsidRDefault="001E11CE" w:rsidP="00F4015D">
      <w:pPr>
        <w:pStyle w:val="Ttulo3"/>
        <w:ind w:left="1134"/>
        <w:rPr>
          <w:rFonts w:cs="Arial"/>
          <w:szCs w:val="24"/>
        </w:rPr>
      </w:pPr>
      <w:bookmarkStart w:id="185" w:name="_Toc389240453"/>
      <w:bookmarkStart w:id="186" w:name="_Toc4008904"/>
      <w:r w:rsidRPr="001E11CE">
        <w:rPr>
          <w:rFonts w:cs="Arial"/>
          <w:szCs w:val="24"/>
        </w:rPr>
        <w:t>Reservatórios de Reuso Superiores (Pavimento 1 e Pavimento 2)</w:t>
      </w:r>
      <w:bookmarkEnd w:id="185"/>
      <w:bookmarkEnd w:id="186"/>
    </w:p>
    <w:p w:rsidR="001E11CE" w:rsidRPr="001E11CE" w:rsidRDefault="001E11CE" w:rsidP="001E11CE">
      <w:pPr>
        <w:pStyle w:val="Textopadro1"/>
        <w:rPr>
          <w:rFonts w:cs="Arial"/>
          <w:b/>
          <w:szCs w:val="24"/>
          <w:lang w:val="pt-BR"/>
        </w:rPr>
      </w:pPr>
    </w:p>
    <w:p w:rsidR="001E11CE" w:rsidRPr="001E11CE" w:rsidRDefault="001E11CE" w:rsidP="001E11CE">
      <w:pPr>
        <w:pStyle w:val="Textopadro1"/>
        <w:spacing w:line="276" w:lineRule="auto"/>
        <w:ind w:firstLine="708"/>
        <w:rPr>
          <w:rFonts w:cs="Arial"/>
          <w:szCs w:val="24"/>
          <w:lang w:val="pt-BR"/>
        </w:rPr>
      </w:pPr>
      <w:r w:rsidRPr="001E11CE">
        <w:rPr>
          <w:rFonts w:cs="Arial"/>
          <w:szCs w:val="24"/>
          <w:lang w:val="pt-BR"/>
        </w:rPr>
        <w:t>Foram projetados 01 (um) reservatórios superiores com 5.000 litros.</w:t>
      </w: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1E11CE">
      <w:pPr>
        <w:pStyle w:val="Textopadro1"/>
        <w:jc w:val="center"/>
        <w:rPr>
          <w:rFonts w:cs="Arial"/>
          <w:szCs w:val="24"/>
          <w:lang w:val="pt-BR"/>
        </w:rPr>
      </w:pPr>
      <w:r w:rsidRPr="001E11CE">
        <w:rPr>
          <w:rFonts w:cs="Arial"/>
          <w:noProof/>
          <w:szCs w:val="24"/>
          <w:lang w:val="pt-BR"/>
        </w:rPr>
        <w:drawing>
          <wp:inline distT="0" distB="0" distL="0" distR="0">
            <wp:extent cx="2762250" cy="2171700"/>
            <wp:effectExtent l="0" t="0" r="0" b="0"/>
            <wp:docPr id="10" name="Imagem 1" descr="CX BAK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X BAKOF"/>
                    <pic:cNvPicPr>
                      <a:picLocks noChangeAspect="1" noChangeArrowheads="1"/>
                    </pic:cNvPicPr>
                  </pic:nvPicPr>
                  <pic:blipFill>
                    <a:blip r:embed="rId3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62250" cy="2171700"/>
                    </a:xfrm>
                    <a:prstGeom prst="rect">
                      <a:avLst/>
                    </a:prstGeom>
                    <a:noFill/>
                    <a:ln>
                      <a:noFill/>
                    </a:ln>
                  </pic:spPr>
                </pic:pic>
              </a:graphicData>
            </a:graphic>
          </wp:inline>
        </w:drawing>
      </w:r>
    </w:p>
    <w:p w:rsidR="001E11CE" w:rsidRPr="001E11CE" w:rsidRDefault="001E11CE" w:rsidP="001E11CE">
      <w:pPr>
        <w:pStyle w:val="Textopadro1"/>
        <w:jc w:val="center"/>
        <w:rPr>
          <w:rFonts w:cs="Arial"/>
          <w:b/>
          <w:szCs w:val="24"/>
          <w:lang w:val="pt-BR"/>
        </w:rPr>
      </w:pPr>
      <w:proofErr w:type="spellStart"/>
      <w:r w:rsidRPr="001E11CE">
        <w:rPr>
          <w:rFonts w:cs="Arial"/>
          <w:b/>
          <w:szCs w:val="24"/>
          <w:lang w:val="pt-BR"/>
        </w:rPr>
        <w:t>BakofTec</w:t>
      </w:r>
      <w:proofErr w:type="spellEnd"/>
      <w:r w:rsidRPr="001E11CE">
        <w:rPr>
          <w:rFonts w:cs="Arial"/>
          <w:b/>
          <w:szCs w:val="24"/>
          <w:lang w:val="pt-BR"/>
        </w:rPr>
        <w:t xml:space="preserve"> ou Similar Reservatório 5.000 Litros</w:t>
      </w:r>
    </w:p>
    <w:p w:rsidR="001E11CE" w:rsidRPr="001E11CE" w:rsidRDefault="001E11CE" w:rsidP="001E11CE">
      <w:pPr>
        <w:pStyle w:val="Textopadro1"/>
        <w:jc w:val="center"/>
        <w:rPr>
          <w:rFonts w:cs="Arial"/>
          <w:b/>
          <w:szCs w:val="24"/>
          <w:lang w:val="pt-BR"/>
        </w:rPr>
      </w:pPr>
      <w:r w:rsidRPr="001E11CE">
        <w:rPr>
          <w:rFonts w:cs="Arial"/>
          <w:b/>
          <w:szCs w:val="24"/>
          <w:lang w:val="pt-BR"/>
        </w:rPr>
        <w:t>Dimensões: Diâmetro 167cm, altura 241 cm e Tampa 54 cm.</w:t>
      </w:r>
    </w:p>
    <w:p w:rsidR="001E11CE" w:rsidRPr="001E11CE" w:rsidRDefault="001E11CE" w:rsidP="001E11CE">
      <w:pPr>
        <w:pStyle w:val="Textopadro1"/>
        <w:ind w:left="567"/>
        <w:rPr>
          <w:rFonts w:cs="Arial"/>
          <w:szCs w:val="24"/>
          <w:lang w:val="pt-BR"/>
        </w:rPr>
      </w:pPr>
    </w:p>
    <w:p w:rsidR="001E11CE" w:rsidRPr="001E11CE" w:rsidRDefault="001E11CE" w:rsidP="001E11CE">
      <w:pPr>
        <w:pStyle w:val="Textopadro1"/>
        <w:ind w:left="567"/>
        <w:rPr>
          <w:rFonts w:cs="Arial"/>
          <w:szCs w:val="24"/>
          <w:lang w:val="pt-BR"/>
        </w:rPr>
      </w:pPr>
    </w:p>
    <w:p w:rsidR="00F4015D" w:rsidRDefault="00F4015D" w:rsidP="00F4015D">
      <w:pPr>
        <w:pStyle w:val="Ttulo3"/>
        <w:rPr>
          <w:rFonts w:cs="Arial"/>
          <w:szCs w:val="24"/>
        </w:rPr>
      </w:pPr>
      <w:bookmarkStart w:id="187" w:name="_Toc236805464"/>
      <w:bookmarkStart w:id="188" w:name="_Toc296516296"/>
      <w:bookmarkStart w:id="189" w:name="_Toc389240454"/>
      <w:bookmarkStart w:id="190" w:name="_Toc4008905"/>
    </w:p>
    <w:p w:rsidR="00F4015D" w:rsidRDefault="00F4015D" w:rsidP="00F4015D">
      <w:pPr>
        <w:pStyle w:val="Ttulo3"/>
        <w:rPr>
          <w:rFonts w:cs="Arial"/>
          <w:szCs w:val="24"/>
        </w:rPr>
      </w:pPr>
    </w:p>
    <w:p w:rsidR="00F4015D" w:rsidRDefault="00F4015D" w:rsidP="00F4015D">
      <w:pPr>
        <w:pStyle w:val="Ttulo3"/>
        <w:rPr>
          <w:rFonts w:cs="Arial"/>
          <w:szCs w:val="24"/>
        </w:rPr>
      </w:pPr>
    </w:p>
    <w:p w:rsidR="00F4015D" w:rsidRDefault="00F4015D" w:rsidP="00F4015D">
      <w:pPr>
        <w:pStyle w:val="Ttulo3"/>
        <w:rPr>
          <w:rFonts w:cs="Arial"/>
          <w:szCs w:val="24"/>
        </w:rPr>
      </w:pPr>
    </w:p>
    <w:p w:rsidR="001E11CE" w:rsidRPr="001E11CE" w:rsidRDefault="001E11CE" w:rsidP="00F4015D">
      <w:pPr>
        <w:pStyle w:val="Ttulo3"/>
        <w:rPr>
          <w:rFonts w:cs="Arial"/>
          <w:szCs w:val="24"/>
        </w:rPr>
      </w:pPr>
      <w:r w:rsidRPr="001E11CE">
        <w:rPr>
          <w:rFonts w:cs="Arial"/>
          <w:szCs w:val="24"/>
        </w:rPr>
        <w:t>Distribuição</w:t>
      </w:r>
      <w:bookmarkEnd w:id="187"/>
      <w:bookmarkEnd w:id="188"/>
      <w:bookmarkEnd w:id="189"/>
      <w:bookmarkEnd w:id="190"/>
    </w:p>
    <w:p w:rsidR="001E11CE" w:rsidRPr="001E11CE" w:rsidRDefault="001E11CE" w:rsidP="001E11CE">
      <w:pPr>
        <w:pStyle w:val="Textopadro1"/>
        <w:rPr>
          <w:rFonts w:cs="Arial"/>
          <w:szCs w:val="24"/>
          <w:lang w:val="pt-BR"/>
        </w:rPr>
      </w:pPr>
    </w:p>
    <w:p w:rsidR="001E11CE" w:rsidRPr="001E11CE" w:rsidRDefault="001E11CE" w:rsidP="00F4015D">
      <w:pPr>
        <w:pStyle w:val="Textopadro1"/>
        <w:spacing w:line="276" w:lineRule="auto"/>
        <w:ind w:left="284" w:firstLine="850"/>
        <w:rPr>
          <w:rFonts w:cs="Arial"/>
          <w:szCs w:val="24"/>
          <w:lang w:val="pt-BR"/>
        </w:rPr>
      </w:pPr>
      <w:r w:rsidRPr="001E11CE">
        <w:rPr>
          <w:rFonts w:cs="Arial"/>
          <w:szCs w:val="24"/>
          <w:lang w:val="pt-BR"/>
        </w:rPr>
        <w:lastRenderedPageBreak/>
        <w:t xml:space="preserve">O sistema de distribuição de água de reuso será por gravidade </w:t>
      </w:r>
      <w:r w:rsidRPr="001E11CE">
        <w:rPr>
          <w:rFonts w:eastAsia="Times New Roman" w:cs="Arial"/>
          <w:color w:val="000000"/>
          <w:w w:val="106"/>
          <w:szCs w:val="24"/>
          <w:lang w:val="pt-BR"/>
        </w:rPr>
        <w:t>para Irrigação dos Jardins e campos gramados, estacionamento, bem como, para complementação do nível do espelho de água do lago que circunda o Prédio.</w:t>
      </w:r>
    </w:p>
    <w:p w:rsidR="001E11CE" w:rsidRPr="001E11CE" w:rsidRDefault="001E11CE" w:rsidP="00F4015D">
      <w:pPr>
        <w:pStyle w:val="Textopadro1"/>
        <w:spacing w:line="276" w:lineRule="auto"/>
        <w:ind w:left="284" w:firstLine="850"/>
        <w:rPr>
          <w:rFonts w:cs="Arial"/>
          <w:szCs w:val="24"/>
          <w:lang w:val="pt-BR"/>
        </w:rPr>
      </w:pPr>
      <w:r w:rsidRPr="001E11CE">
        <w:rPr>
          <w:rFonts w:cs="Arial"/>
          <w:szCs w:val="24"/>
          <w:lang w:val="pt-BR"/>
        </w:rPr>
        <w:t>Foi projetado 01 (um) uma coluna de distribuição:Sendo AP-07.</w:t>
      </w:r>
    </w:p>
    <w:p w:rsidR="001E11CE" w:rsidRPr="001E11CE" w:rsidRDefault="001E11CE" w:rsidP="001E11CE">
      <w:pPr>
        <w:pStyle w:val="Textopadro1"/>
        <w:spacing w:line="276" w:lineRule="auto"/>
        <w:rPr>
          <w:rFonts w:cs="Arial"/>
          <w:szCs w:val="24"/>
          <w:lang w:val="pt-BR"/>
        </w:rPr>
      </w:pPr>
    </w:p>
    <w:p w:rsidR="001E11CE" w:rsidRPr="001E11CE" w:rsidRDefault="001E11CE" w:rsidP="001E11CE">
      <w:pPr>
        <w:pStyle w:val="Textopadro1"/>
        <w:rPr>
          <w:rFonts w:cs="Arial"/>
          <w:szCs w:val="24"/>
          <w:lang w:val="pt-BR"/>
        </w:rPr>
      </w:pPr>
    </w:p>
    <w:p w:rsidR="001E11CE" w:rsidRPr="001E11CE" w:rsidRDefault="001E11CE" w:rsidP="00F4015D">
      <w:pPr>
        <w:pStyle w:val="Ttulo3"/>
        <w:ind w:left="1134"/>
        <w:rPr>
          <w:rFonts w:cs="Arial"/>
          <w:szCs w:val="24"/>
        </w:rPr>
      </w:pPr>
      <w:bookmarkStart w:id="191" w:name="_Toc389240455"/>
      <w:bookmarkStart w:id="192" w:name="_Toc4008906"/>
      <w:r w:rsidRPr="001E11CE">
        <w:rPr>
          <w:rFonts w:cs="Arial"/>
          <w:szCs w:val="24"/>
        </w:rPr>
        <w:t>Alimentação do Sistema REUSO</w:t>
      </w:r>
      <w:bookmarkEnd w:id="191"/>
      <w:bookmarkEnd w:id="192"/>
    </w:p>
    <w:p w:rsidR="001E11CE" w:rsidRPr="001E11CE" w:rsidRDefault="001E11CE" w:rsidP="001E11CE">
      <w:pPr>
        <w:pStyle w:val="Textopadro1"/>
        <w:rPr>
          <w:rFonts w:cs="Arial"/>
          <w:szCs w:val="24"/>
          <w:lang w:val="pt-BR"/>
        </w:rPr>
      </w:pPr>
    </w:p>
    <w:p w:rsidR="001E11CE" w:rsidRPr="001E11CE" w:rsidRDefault="001E11CE" w:rsidP="00F4015D">
      <w:pPr>
        <w:pStyle w:val="Textopadro1"/>
        <w:spacing w:line="276" w:lineRule="auto"/>
        <w:ind w:left="284" w:firstLine="850"/>
        <w:rPr>
          <w:rFonts w:cs="Arial"/>
          <w:szCs w:val="24"/>
          <w:lang w:val="pt-BR"/>
        </w:rPr>
      </w:pPr>
      <w:r w:rsidRPr="001E11CE">
        <w:rPr>
          <w:rFonts w:cs="Arial"/>
          <w:szCs w:val="24"/>
          <w:lang w:val="pt-BR"/>
        </w:rPr>
        <w:t xml:space="preserve">O sistema de REUSO será alimentado pela de águas pluviais da cobertura que vem da coluna AP-07 de 150mm. </w:t>
      </w:r>
    </w:p>
    <w:p w:rsidR="001E11CE" w:rsidRPr="001E11CE" w:rsidRDefault="001E11CE" w:rsidP="001E11CE">
      <w:pPr>
        <w:pStyle w:val="Textopadro1"/>
        <w:rPr>
          <w:rFonts w:cs="Arial"/>
          <w:szCs w:val="24"/>
          <w:lang w:val="pt-BR"/>
        </w:rPr>
      </w:pPr>
    </w:p>
    <w:p w:rsidR="001E11CE" w:rsidRPr="001E11CE" w:rsidRDefault="001E11CE" w:rsidP="001E11CE">
      <w:pPr>
        <w:pStyle w:val="Textopadro1"/>
        <w:rPr>
          <w:rFonts w:cs="Arial"/>
          <w:szCs w:val="24"/>
          <w:lang w:val="pt-BR"/>
        </w:rPr>
      </w:pPr>
    </w:p>
    <w:p w:rsidR="001E11CE" w:rsidRPr="00F4015D" w:rsidRDefault="001E11CE" w:rsidP="00312CB9">
      <w:pPr>
        <w:pStyle w:val="Ttulo2"/>
        <w:numPr>
          <w:ilvl w:val="2"/>
          <w:numId w:val="45"/>
        </w:numPr>
        <w:ind w:left="426" w:firstLine="0"/>
        <w:rPr>
          <w:rFonts w:cs="Arial"/>
          <w:b/>
          <w:w w:val="104"/>
          <w:szCs w:val="24"/>
        </w:rPr>
      </w:pPr>
      <w:bookmarkStart w:id="193" w:name="_Toc389240456"/>
      <w:bookmarkStart w:id="194" w:name="_Toc4008907"/>
      <w:r w:rsidRPr="00F4015D">
        <w:rPr>
          <w:rFonts w:cs="Arial"/>
          <w:b/>
          <w:w w:val="104"/>
          <w:szCs w:val="24"/>
        </w:rPr>
        <w:t>Especificações dos materiais</w:t>
      </w:r>
      <w:bookmarkEnd w:id="193"/>
      <w:bookmarkEnd w:id="194"/>
    </w:p>
    <w:p w:rsidR="00F4015D" w:rsidRDefault="00F4015D" w:rsidP="00F4015D">
      <w:pPr>
        <w:widowControl w:val="0"/>
        <w:tabs>
          <w:tab w:val="left" w:pos="1776"/>
          <w:tab w:val="left" w:pos="8504"/>
        </w:tabs>
        <w:autoSpaceDE w:val="0"/>
        <w:autoSpaceDN w:val="0"/>
        <w:adjustRightInd w:val="0"/>
        <w:ind w:left="284" w:right="-1" w:firstLine="850"/>
        <w:jc w:val="both"/>
        <w:rPr>
          <w:rFonts w:ascii="Arial" w:hAnsi="Arial" w:cs="Arial"/>
          <w:color w:val="000000"/>
          <w:w w:val="104"/>
          <w:sz w:val="24"/>
          <w:szCs w:val="24"/>
        </w:rPr>
      </w:pPr>
    </w:p>
    <w:p w:rsidR="001E11CE" w:rsidRPr="001E11CE" w:rsidRDefault="001E11CE" w:rsidP="00F4015D">
      <w:pPr>
        <w:widowControl w:val="0"/>
        <w:tabs>
          <w:tab w:val="left" w:pos="1776"/>
          <w:tab w:val="left" w:pos="8504"/>
        </w:tabs>
        <w:autoSpaceDE w:val="0"/>
        <w:autoSpaceDN w:val="0"/>
        <w:adjustRightInd w:val="0"/>
        <w:ind w:left="284" w:right="-1" w:firstLine="850"/>
        <w:jc w:val="both"/>
        <w:rPr>
          <w:rFonts w:ascii="Arial" w:hAnsi="Arial" w:cs="Arial"/>
          <w:color w:val="000000"/>
          <w:spacing w:val="-3"/>
          <w:sz w:val="24"/>
          <w:szCs w:val="24"/>
        </w:rPr>
      </w:pPr>
      <w:r w:rsidRPr="001E11CE">
        <w:rPr>
          <w:rFonts w:ascii="Arial" w:hAnsi="Arial" w:cs="Arial"/>
          <w:color w:val="000000"/>
          <w:w w:val="104"/>
          <w:sz w:val="24"/>
          <w:szCs w:val="24"/>
        </w:rPr>
        <w:t xml:space="preserve">Tubos e Conexões de Esgoto predial: Deverão ser de PVC, do tipo soldável ou </w:t>
      </w:r>
      <w:r w:rsidRPr="001E11CE">
        <w:rPr>
          <w:rFonts w:ascii="Arial" w:hAnsi="Arial" w:cs="Arial"/>
          <w:color w:val="000000"/>
          <w:w w:val="106"/>
          <w:sz w:val="24"/>
          <w:szCs w:val="24"/>
        </w:rPr>
        <w:t xml:space="preserve">elástico com anel de borracha, de acordo com ABNT 5688/99, nos diâmetros </w:t>
      </w:r>
      <w:r w:rsidRPr="001E11CE">
        <w:rPr>
          <w:rFonts w:ascii="Arial" w:hAnsi="Arial" w:cs="Arial"/>
          <w:color w:val="000000"/>
          <w:spacing w:val="-3"/>
          <w:sz w:val="24"/>
          <w:szCs w:val="24"/>
        </w:rPr>
        <w:t xml:space="preserve">especificados no projeto. </w:t>
      </w:r>
    </w:p>
    <w:p w:rsidR="001E11CE" w:rsidRDefault="001E11CE" w:rsidP="00F4015D">
      <w:pPr>
        <w:widowControl w:val="0"/>
        <w:autoSpaceDE w:val="0"/>
        <w:autoSpaceDN w:val="0"/>
        <w:adjustRightInd w:val="0"/>
        <w:jc w:val="both"/>
        <w:rPr>
          <w:rFonts w:ascii="Arial" w:hAnsi="Arial" w:cs="Arial"/>
          <w:color w:val="000000"/>
          <w:w w:val="104"/>
          <w:sz w:val="24"/>
          <w:szCs w:val="24"/>
        </w:rPr>
      </w:pPr>
    </w:p>
    <w:p w:rsidR="00F4015D" w:rsidRPr="001E11CE" w:rsidRDefault="00F4015D" w:rsidP="00F4015D">
      <w:pPr>
        <w:widowControl w:val="0"/>
        <w:autoSpaceDE w:val="0"/>
        <w:autoSpaceDN w:val="0"/>
        <w:adjustRightInd w:val="0"/>
        <w:jc w:val="both"/>
        <w:rPr>
          <w:rFonts w:ascii="Arial" w:hAnsi="Arial" w:cs="Arial"/>
          <w:color w:val="000000"/>
          <w:w w:val="104"/>
          <w:sz w:val="24"/>
          <w:szCs w:val="24"/>
        </w:rPr>
      </w:pPr>
    </w:p>
    <w:p w:rsidR="001E11CE" w:rsidRPr="00F4015D" w:rsidRDefault="001E11CE" w:rsidP="00312CB9">
      <w:pPr>
        <w:pStyle w:val="Ttulo2"/>
        <w:numPr>
          <w:ilvl w:val="2"/>
          <w:numId w:val="45"/>
        </w:numPr>
        <w:ind w:left="426" w:firstLine="0"/>
        <w:rPr>
          <w:rFonts w:cs="Arial"/>
          <w:b/>
          <w:w w:val="104"/>
          <w:szCs w:val="24"/>
        </w:rPr>
      </w:pPr>
      <w:bookmarkStart w:id="195" w:name="_Toc389240457"/>
      <w:bookmarkStart w:id="196" w:name="_Toc4008908"/>
      <w:r w:rsidRPr="00F4015D">
        <w:rPr>
          <w:rFonts w:cs="Arial"/>
          <w:b/>
          <w:w w:val="104"/>
          <w:szCs w:val="24"/>
        </w:rPr>
        <w:t>Disposição Final</w:t>
      </w:r>
      <w:bookmarkEnd w:id="195"/>
      <w:bookmarkEnd w:id="196"/>
    </w:p>
    <w:p w:rsidR="001E11CE" w:rsidRPr="001E11CE" w:rsidRDefault="001E11CE" w:rsidP="00F4015D">
      <w:pPr>
        <w:widowControl w:val="0"/>
        <w:autoSpaceDE w:val="0"/>
        <w:autoSpaceDN w:val="0"/>
        <w:adjustRightInd w:val="0"/>
        <w:ind w:left="284" w:firstLine="850"/>
        <w:jc w:val="both"/>
        <w:rPr>
          <w:rFonts w:ascii="Arial" w:hAnsi="Arial" w:cs="Arial"/>
          <w:color w:val="000000"/>
          <w:w w:val="104"/>
          <w:sz w:val="24"/>
          <w:szCs w:val="24"/>
        </w:rPr>
      </w:pPr>
    </w:p>
    <w:p w:rsidR="001E11CE" w:rsidRPr="001E11CE" w:rsidRDefault="001E11CE" w:rsidP="00F4015D">
      <w:pPr>
        <w:ind w:left="284" w:firstLine="850"/>
        <w:jc w:val="both"/>
        <w:rPr>
          <w:rFonts w:ascii="Arial" w:hAnsi="Arial" w:cs="Arial"/>
          <w:color w:val="000000"/>
          <w:spacing w:val="-1"/>
          <w:sz w:val="24"/>
          <w:szCs w:val="24"/>
        </w:rPr>
      </w:pPr>
      <w:r w:rsidRPr="001E11CE">
        <w:rPr>
          <w:rFonts w:ascii="Arial" w:hAnsi="Arial" w:cs="Arial"/>
          <w:spacing w:val="-2"/>
          <w:sz w:val="24"/>
          <w:szCs w:val="24"/>
        </w:rPr>
        <w:t>Será encaminhado para rede águas pluviais o excesso que não for utilizado para REUSO.</w:t>
      </w:r>
    </w:p>
    <w:p w:rsidR="001E11CE" w:rsidRDefault="001E11CE" w:rsidP="00F4015D">
      <w:pPr>
        <w:ind w:left="284" w:firstLine="850"/>
        <w:jc w:val="both"/>
      </w:pPr>
    </w:p>
    <w:p w:rsidR="001E11CE" w:rsidRPr="008256E1" w:rsidRDefault="001E11CE" w:rsidP="00F4015D">
      <w:pPr>
        <w:pStyle w:val="Ttulo1"/>
        <w:ind w:left="284" w:firstLine="850"/>
      </w:pPr>
    </w:p>
    <w:p w:rsidR="001E11CE" w:rsidRDefault="001E11CE" w:rsidP="00E6787B">
      <w:pPr>
        <w:ind w:left="1134"/>
        <w:rPr>
          <w:rFonts w:ascii="Arial" w:hAnsi="Arial" w:cs="Arial"/>
          <w:sz w:val="24"/>
          <w:szCs w:val="24"/>
        </w:rPr>
      </w:pPr>
    </w:p>
    <w:p w:rsidR="001E11CE" w:rsidRDefault="001E11CE" w:rsidP="00E6787B">
      <w:pPr>
        <w:ind w:left="1134"/>
        <w:rPr>
          <w:rFonts w:ascii="Arial" w:hAnsi="Arial" w:cs="Arial"/>
          <w:sz w:val="24"/>
          <w:szCs w:val="24"/>
        </w:rPr>
      </w:pPr>
    </w:p>
    <w:p w:rsidR="001E11CE" w:rsidRDefault="001E11CE"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C37837" w:rsidRDefault="00C37837" w:rsidP="00407299">
      <w:pPr>
        <w:ind w:left="1134"/>
        <w:jc w:val="both"/>
        <w:rPr>
          <w:rFonts w:ascii="Arial" w:hAnsi="Arial" w:cs="Arial"/>
          <w:sz w:val="24"/>
          <w:szCs w:val="24"/>
        </w:rPr>
      </w:pPr>
    </w:p>
    <w:p w:rsidR="00407299" w:rsidRDefault="00407299" w:rsidP="00407299">
      <w:pPr>
        <w:pStyle w:val="Cabealho"/>
        <w:ind w:left="851" w:hanging="425"/>
        <w:jc w:val="both"/>
        <w:rPr>
          <w:rFonts w:ascii="Arial" w:hAnsi="Arial" w:cs="Arial"/>
          <w:b/>
          <w:shadow/>
          <w:spacing w:val="36"/>
          <w:kern w:val="1"/>
          <w:sz w:val="24"/>
          <w:szCs w:val="24"/>
        </w:rPr>
      </w:pPr>
      <w:r w:rsidRPr="00FD6863">
        <w:rPr>
          <w:rFonts w:ascii="Arial" w:hAnsi="Arial" w:cs="Arial"/>
          <w:b/>
          <w:sz w:val="24"/>
          <w:szCs w:val="24"/>
        </w:rPr>
        <w:t>4.5</w:t>
      </w:r>
      <w:proofErr w:type="gramStart"/>
      <w:r w:rsidRPr="00FD6863">
        <w:rPr>
          <w:rFonts w:ascii="Arial" w:hAnsi="Arial" w:cs="Arial"/>
          <w:b/>
          <w:sz w:val="24"/>
          <w:szCs w:val="24"/>
        </w:rPr>
        <w:t xml:space="preserve">  </w:t>
      </w:r>
      <w:proofErr w:type="gramEnd"/>
      <w:r>
        <w:rPr>
          <w:rFonts w:ascii="Arial" w:hAnsi="Arial" w:cs="Arial"/>
          <w:b/>
          <w:sz w:val="24"/>
          <w:szCs w:val="24"/>
        </w:rPr>
        <w:t xml:space="preserve">PROJETO DE SISTEMA DE PROTEÇÃO DE EDIFICAÇÕES CONTRA DESCARGAS ATMOSFÉRICAS – DIRETAS (SPDA) </w:t>
      </w:r>
      <w:r>
        <w:rPr>
          <w:rFonts w:ascii="Arial" w:hAnsi="Arial" w:cs="Arial"/>
          <w:b/>
          <w:shadow/>
          <w:spacing w:val="36"/>
          <w:kern w:val="1"/>
          <w:sz w:val="24"/>
          <w:szCs w:val="24"/>
        </w:rPr>
        <w:t>NBR 5419- ABNT</w:t>
      </w:r>
    </w:p>
    <w:p w:rsidR="001E11CE" w:rsidRDefault="001E11CE" w:rsidP="00407299">
      <w:pPr>
        <w:ind w:left="709"/>
        <w:jc w:val="both"/>
        <w:rPr>
          <w:rFonts w:ascii="Arial" w:hAnsi="Arial" w:cs="Arial"/>
          <w:sz w:val="24"/>
          <w:szCs w:val="24"/>
        </w:rPr>
      </w:pPr>
    </w:p>
    <w:p w:rsidR="001E11CE" w:rsidRDefault="001E11CE" w:rsidP="00E6787B">
      <w:pPr>
        <w:ind w:left="1134"/>
        <w:rPr>
          <w:rFonts w:ascii="Arial" w:hAnsi="Arial" w:cs="Arial"/>
          <w:sz w:val="24"/>
          <w:szCs w:val="24"/>
        </w:rPr>
      </w:pPr>
    </w:p>
    <w:p w:rsidR="00407299" w:rsidRPr="00407299" w:rsidRDefault="00407299" w:rsidP="00ED5EAC">
      <w:pPr>
        <w:pStyle w:val="PargrafodaLista"/>
        <w:numPr>
          <w:ilvl w:val="2"/>
          <w:numId w:val="48"/>
        </w:numPr>
        <w:suppressAutoHyphens/>
        <w:spacing w:line="276" w:lineRule="auto"/>
        <w:ind w:left="426" w:firstLine="0"/>
        <w:rPr>
          <w:rFonts w:ascii="Arial" w:eastAsia="Calibri" w:hAnsi="Arial" w:cs="Arial"/>
          <w:sz w:val="24"/>
          <w:szCs w:val="24"/>
        </w:rPr>
      </w:pPr>
      <w:r w:rsidRPr="00407299">
        <w:rPr>
          <w:rFonts w:ascii="Arial" w:eastAsia="Calibri" w:hAnsi="Arial" w:cs="Arial"/>
          <w:b/>
          <w:sz w:val="24"/>
          <w:szCs w:val="24"/>
        </w:rPr>
        <w:t>INTRODUÇÃO.</w:t>
      </w:r>
    </w:p>
    <w:p w:rsidR="00407299" w:rsidRPr="00407299" w:rsidRDefault="00407299" w:rsidP="00ED5EAC">
      <w:pPr>
        <w:pStyle w:val="Recuodecorpodetexto"/>
        <w:spacing w:after="0" w:line="276" w:lineRule="auto"/>
        <w:ind w:left="284" w:firstLine="851"/>
        <w:jc w:val="both"/>
        <w:rPr>
          <w:rFonts w:ascii="Arial" w:hAnsi="Arial" w:cs="Arial"/>
          <w:sz w:val="24"/>
          <w:szCs w:val="24"/>
        </w:rPr>
      </w:pPr>
      <w:r w:rsidRPr="00407299">
        <w:rPr>
          <w:rFonts w:ascii="Arial" w:hAnsi="Arial" w:cs="Arial"/>
          <w:sz w:val="24"/>
          <w:szCs w:val="24"/>
        </w:rPr>
        <w:t xml:space="preserve">Este memorial descritivo tem por objetivo orientar a execução das instalações, prestar esclarecimentos e fornecer dados referentes ao Projeto de Proteção de Edificações Contra Descargas Atmosféricas para o proprietário </w:t>
      </w:r>
      <w:r w:rsidRPr="00407299">
        <w:rPr>
          <w:rFonts w:ascii="Arial" w:hAnsi="Arial" w:cs="Arial"/>
          <w:sz w:val="24"/>
          <w:szCs w:val="24"/>
        </w:rPr>
        <w:tab/>
        <w:t>CAMARA MUNICIPAL DE VÁRZEA GRANDE.</w:t>
      </w:r>
    </w:p>
    <w:p w:rsidR="00407299" w:rsidRPr="00407299" w:rsidRDefault="00407299" w:rsidP="00ED5EAC">
      <w:pPr>
        <w:pStyle w:val="Recuodecorpodetexto"/>
        <w:spacing w:after="0" w:line="276" w:lineRule="auto"/>
        <w:ind w:left="284" w:firstLine="851"/>
        <w:jc w:val="both"/>
        <w:rPr>
          <w:rFonts w:ascii="Arial" w:hAnsi="Arial" w:cs="Arial"/>
          <w:sz w:val="24"/>
          <w:szCs w:val="24"/>
        </w:rPr>
      </w:pPr>
      <w:r w:rsidRPr="00407299">
        <w:rPr>
          <w:rFonts w:ascii="Arial" w:hAnsi="Arial" w:cs="Arial"/>
          <w:sz w:val="24"/>
          <w:szCs w:val="24"/>
        </w:rPr>
        <w:t>Fazem parte deste projeto os seguintes desenhos (planta):</w:t>
      </w:r>
    </w:p>
    <w:p w:rsidR="00407299" w:rsidRPr="00407299" w:rsidRDefault="00407299" w:rsidP="00ED5EAC">
      <w:pPr>
        <w:pStyle w:val="Recuodecorpodetexto"/>
        <w:spacing w:after="0" w:line="276" w:lineRule="auto"/>
        <w:ind w:left="284" w:firstLine="851"/>
        <w:jc w:val="both"/>
        <w:rPr>
          <w:rFonts w:ascii="Arial" w:hAnsi="Arial" w:cs="Arial"/>
          <w:sz w:val="24"/>
          <w:szCs w:val="24"/>
        </w:rPr>
      </w:pPr>
      <w:r w:rsidRPr="00407299">
        <w:rPr>
          <w:rFonts w:ascii="Arial" w:hAnsi="Arial" w:cs="Arial"/>
          <w:sz w:val="24"/>
          <w:szCs w:val="24"/>
        </w:rPr>
        <w:t>Cobertura e térreo.</w:t>
      </w:r>
    </w:p>
    <w:p w:rsidR="00407299" w:rsidRDefault="00407299" w:rsidP="00ED5EAC">
      <w:pPr>
        <w:pStyle w:val="Recuodecorpodetexto"/>
        <w:spacing w:after="0" w:line="276" w:lineRule="auto"/>
        <w:ind w:left="284" w:firstLine="851"/>
        <w:jc w:val="both"/>
        <w:rPr>
          <w:rFonts w:ascii="Arial" w:hAnsi="Arial" w:cs="Arial"/>
          <w:sz w:val="24"/>
          <w:szCs w:val="24"/>
        </w:rPr>
      </w:pPr>
    </w:p>
    <w:p w:rsidR="00407299" w:rsidRPr="00407299" w:rsidRDefault="00407299" w:rsidP="00ED5EAC">
      <w:pPr>
        <w:pStyle w:val="Recuodecorpodetexto"/>
        <w:spacing w:after="0" w:line="276" w:lineRule="auto"/>
        <w:ind w:left="284" w:firstLine="851"/>
        <w:jc w:val="both"/>
        <w:rPr>
          <w:rFonts w:ascii="Arial" w:hAnsi="Arial" w:cs="Arial"/>
          <w:sz w:val="24"/>
          <w:szCs w:val="24"/>
        </w:rPr>
      </w:pPr>
    </w:p>
    <w:p w:rsidR="00407299" w:rsidRDefault="00407299" w:rsidP="00ED5EAC">
      <w:pPr>
        <w:pStyle w:val="WW-Corpodetexto2"/>
        <w:numPr>
          <w:ilvl w:val="2"/>
          <w:numId w:val="48"/>
        </w:numPr>
        <w:spacing w:line="276" w:lineRule="auto"/>
        <w:ind w:left="426" w:firstLine="0"/>
        <w:rPr>
          <w:sz w:val="24"/>
          <w:szCs w:val="24"/>
        </w:rPr>
      </w:pPr>
      <w:r>
        <w:rPr>
          <w:b/>
          <w:sz w:val="24"/>
          <w:szCs w:val="24"/>
        </w:rPr>
        <w:t>DESCRIÇÃO.</w:t>
      </w:r>
    </w:p>
    <w:p w:rsidR="00407299" w:rsidRDefault="00407299" w:rsidP="00ED5EAC">
      <w:pPr>
        <w:spacing w:line="276" w:lineRule="auto"/>
        <w:ind w:left="284" w:firstLine="850"/>
        <w:rPr>
          <w:rFonts w:ascii="Arial" w:hAnsi="Arial" w:cs="Arial"/>
          <w:sz w:val="24"/>
          <w:szCs w:val="24"/>
        </w:rPr>
      </w:pPr>
    </w:p>
    <w:p w:rsidR="00407299" w:rsidRDefault="00407299" w:rsidP="00ED5EAC">
      <w:pPr>
        <w:pStyle w:val="WW-Corpodetexto2"/>
        <w:spacing w:line="276" w:lineRule="auto"/>
        <w:ind w:left="284" w:firstLine="850"/>
        <w:rPr>
          <w:sz w:val="24"/>
          <w:szCs w:val="24"/>
        </w:rPr>
      </w:pPr>
      <w:r>
        <w:rPr>
          <w:sz w:val="24"/>
          <w:szCs w:val="24"/>
        </w:rPr>
        <w:t>SISTEMA DE PROTEÇÃO DE EDIFICAÇÕES CONTRA DESCARGAS ATMOSFÉRICAS - LAYOUT E DETALHES.</w:t>
      </w:r>
    </w:p>
    <w:p w:rsidR="00407299" w:rsidRDefault="00407299" w:rsidP="00ED5EAC">
      <w:pPr>
        <w:spacing w:line="276" w:lineRule="auto"/>
        <w:ind w:left="284" w:firstLine="850"/>
        <w:rPr>
          <w:rFonts w:ascii="Arial" w:hAnsi="Arial" w:cs="Arial"/>
          <w:sz w:val="24"/>
          <w:szCs w:val="24"/>
        </w:rPr>
      </w:pPr>
    </w:p>
    <w:p w:rsidR="00407299" w:rsidRDefault="00407299" w:rsidP="00ED5EAC">
      <w:pPr>
        <w:spacing w:line="276" w:lineRule="auto"/>
        <w:ind w:left="284" w:firstLine="850"/>
        <w:rPr>
          <w:rFonts w:ascii="Arial" w:hAnsi="Arial" w:cs="Arial"/>
          <w:sz w:val="24"/>
          <w:szCs w:val="24"/>
        </w:rPr>
      </w:pPr>
    </w:p>
    <w:p w:rsidR="00407299" w:rsidRDefault="00407299" w:rsidP="00ED5EAC">
      <w:pPr>
        <w:pStyle w:val="Ttulo1"/>
        <w:widowControl w:val="0"/>
        <w:numPr>
          <w:ilvl w:val="2"/>
          <w:numId w:val="48"/>
        </w:numPr>
        <w:suppressAutoHyphens/>
        <w:spacing w:line="276" w:lineRule="auto"/>
        <w:ind w:left="426" w:firstLine="0"/>
        <w:rPr>
          <w:sz w:val="24"/>
          <w:szCs w:val="24"/>
        </w:rPr>
      </w:pPr>
      <w:r>
        <w:rPr>
          <w:sz w:val="24"/>
          <w:szCs w:val="24"/>
        </w:rPr>
        <w:t>NORMAS APLICÁVEIS.</w:t>
      </w:r>
    </w:p>
    <w:p w:rsidR="00407299" w:rsidRDefault="00407299" w:rsidP="00ED5EAC">
      <w:pPr>
        <w:spacing w:line="276" w:lineRule="auto"/>
        <w:ind w:left="284" w:firstLine="850"/>
        <w:jc w:val="both"/>
        <w:rPr>
          <w:rFonts w:ascii="Arial" w:hAnsi="Arial" w:cs="Arial"/>
          <w:sz w:val="24"/>
          <w:szCs w:val="24"/>
        </w:rPr>
      </w:pPr>
    </w:p>
    <w:p w:rsidR="00407299" w:rsidRDefault="00407299" w:rsidP="00ED5EAC">
      <w:pPr>
        <w:pStyle w:val="Recuodecorpodetexto"/>
        <w:spacing w:after="0" w:line="276" w:lineRule="auto"/>
        <w:ind w:left="284" w:firstLine="850"/>
        <w:jc w:val="both"/>
        <w:rPr>
          <w:sz w:val="24"/>
          <w:szCs w:val="24"/>
        </w:rPr>
      </w:pPr>
      <w:r>
        <w:rPr>
          <w:sz w:val="24"/>
          <w:szCs w:val="24"/>
        </w:rPr>
        <w:t>A execução dos serviços deverá obedecer a melhor técnica, por profissionais qualificados e dirigidos por profissionais que tenha habilitação junto ao CREA.</w:t>
      </w:r>
    </w:p>
    <w:p w:rsidR="00407299" w:rsidRDefault="00407299" w:rsidP="00ED5EAC">
      <w:pPr>
        <w:pStyle w:val="Recuodecorpodetexto"/>
        <w:spacing w:after="0" w:line="276" w:lineRule="auto"/>
        <w:ind w:left="284" w:firstLine="850"/>
        <w:jc w:val="both"/>
        <w:rPr>
          <w:sz w:val="24"/>
          <w:szCs w:val="24"/>
        </w:rPr>
      </w:pPr>
      <w:r>
        <w:rPr>
          <w:sz w:val="24"/>
          <w:szCs w:val="24"/>
        </w:rPr>
        <w:t>As instalações deverão ser executadas de acordo com a planta em anexo, obedecendo às indicações e especificações constantes deste memorial, bem como as determinações das normas.</w:t>
      </w:r>
    </w:p>
    <w:p w:rsidR="00407299" w:rsidRDefault="00407299" w:rsidP="00ED5EAC">
      <w:pPr>
        <w:pStyle w:val="Recuodecorpodetexto"/>
        <w:spacing w:after="0" w:line="276" w:lineRule="auto"/>
        <w:ind w:left="284" w:firstLine="850"/>
        <w:jc w:val="both"/>
        <w:rPr>
          <w:sz w:val="24"/>
          <w:szCs w:val="24"/>
        </w:rPr>
      </w:pPr>
    </w:p>
    <w:p w:rsidR="00407299" w:rsidRDefault="00407299" w:rsidP="00ED5EAC">
      <w:pPr>
        <w:pStyle w:val="Recuodecorpodetexto"/>
        <w:spacing w:after="0" w:line="276" w:lineRule="auto"/>
        <w:ind w:left="284" w:firstLine="850"/>
        <w:jc w:val="both"/>
        <w:rPr>
          <w:sz w:val="24"/>
          <w:szCs w:val="24"/>
        </w:rPr>
      </w:pPr>
    </w:p>
    <w:p w:rsidR="00407299" w:rsidRDefault="00407299" w:rsidP="00ED5EAC">
      <w:pPr>
        <w:pStyle w:val="Ttulo1"/>
        <w:widowControl w:val="0"/>
        <w:numPr>
          <w:ilvl w:val="2"/>
          <w:numId w:val="48"/>
        </w:numPr>
        <w:suppressAutoHyphens/>
        <w:spacing w:line="276" w:lineRule="auto"/>
        <w:ind w:left="426" w:firstLine="0"/>
        <w:rPr>
          <w:sz w:val="24"/>
          <w:szCs w:val="24"/>
        </w:rPr>
      </w:pPr>
      <w:r>
        <w:rPr>
          <w:sz w:val="24"/>
          <w:szCs w:val="24"/>
        </w:rPr>
        <w:t>METODOLOGIA.</w:t>
      </w:r>
    </w:p>
    <w:p w:rsidR="00FC7081" w:rsidRPr="00FC7081" w:rsidRDefault="00FC7081" w:rsidP="00ED5EAC">
      <w:pPr>
        <w:spacing w:line="276" w:lineRule="auto"/>
      </w:pPr>
    </w:p>
    <w:p w:rsidR="00407299" w:rsidRDefault="00407299" w:rsidP="00ED5EAC">
      <w:pPr>
        <w:pStyle w:val="Recuodecorpodetexto"/>
        <w:spacing w:after="0" w:line="276" w:lineRule="auto"/>
        <w:ind w:left="284" w:firstLine="850"/>
        <w:jc w:val="both"/>
        <w:rPr>
          <w:sz w:val="24"/>
          <w:szCs w:val="24"/>
        </w:rPr>
      </w:pPr>
      <w:r>
        <w:rPr>
          <w:sz w:val="24"/>
          <w:szCs w:val="24"/>
        </w:rPr>
        <w:t xml:space="preserve">Para o dimensionamento do Sistema de Proteção de Edificações Contra Descargas Atmosféricas (S.P.D.A), foi utilizado a norma brasileira NBR 5419 da Associação Brasileira de Normas Técnicas (ABNT), sendo empregado os três  métodos indicado na norma: Método Faraday, Método Franklin, e Esfera Rolante, aplicados conforme a geometria e características da edificação ou volume a ser protegido aumentando a eficiência do S.P.D.A. </w:t>
      </w:r>
      <w:r w:rsidRPr="004A72CB">
        <w:rPr>
          <w:b/>
          <w:sz w:val="24"/>
          <w:szCs w:val="24"/>
        </w:rPr>
        <w:t>Sendo adotado o resultado mais favorável tecnicamente tanto como econômico</w:t>
      </w:r>
      <w:r>
        <w:rPr>
          <w:sz w:val="24"/>
          <w:szCs w:val="24"/>
        </w:rPr>
        <w:t xml:space="preserve">. </w:t>
      </w:r>
    </w:p>
    <w:p w:rsidR="00407299" w:rsidRDefault="00407299" w:rsidP="00ED5EAC">
      <w:pPr>
        <w:pStyle w:val="Recuodecorpodetexto"/>
        <w:spacing w:after="0" w:line="276" w:lineRule="auto"/>
        <w:ind w:left="284" w:firstLine="850"/>
        <w:rPr>
          <w:sz w:val="24"/>
          <w:szCs w:val="24"/>
        </w:rPr>
      </w:pPr>
      <w:r w:rsidRPr="00292E25">
        <w:rPr>
          <w:b/>
          <w:sz w:val="24"/>
          <w:szCs w:val="24"/>
        </w:rPr>
        <w:t>Método de Faraday</w:t>
      </w:r>
      <w:r>
        <w:rPr>
          <w:sz w:val="24"/>
          <w:szCs w:val="24"/>
        </w:rPr>
        <w:t>, por ter uma edificação sem muitas condições de implantar outros sistemas de proteção foi o escolhido sendo consideradas o para raio como um captor.</w:t>
      </w:r>
    </w:p>
    <w:p w:rsidR="00407299" w:rsidRDefault="00407299" w:rsidP="00ED5EAC">
      <w:pPr>
        <w:pStyle w:val="Recuodecorpodetexto"/>
        <w:spacing w:after="0" w:line="276" w:lineRule="auto"/>
        <w:ind w:left="284" w:firstLine="850"/>
        <w:jc w:val="both"/>
        <w:rPr>
          <w:sz w:val="24"/>
          <w:szCs w:val="24"/>
        </w:rPr>
      </w:pPr>
    </w:p>
    <w:p w:rsidR="00ED5EAC" w:rsidRDefault="00ED5EAC" w:rsidP="00ED5EAC">
      <w:pPr>
        <w:pStyle w:val="Recuodecorpodetexto"/>
        <w:spacing w:after="0" w:line="276" w:lineRule="auto"/>
        <w:ind w:left="284" w:firstLine="850"/>
        <w:jc w:val="both"/>
        <w:rPr>
          <w:sz w:val="24"/>
          <w:szCs w:val="24"/>
        </w:rPr>
      </w:pPr>
    </w:p>
    <w:p w:rsidR="00ED5EAC" w:rsidRDefault="00ED5EAC" w:rsidP="00ED5EAC">
      <w:pPr>
        <w:pStyle w:val="Recuodecorpodetexto"/>
        <w:spacing w:after="0" w:line="276" w:lineRule="auto"/>
        <w:ind w:left="284" w:firstLine="850"/>
        <w:jc w:val="both"/>
        <w:rPr>
          <w:sz w:val="24"/>
          <w:szCs w:val="24"/>
        </w:rPr>
      </w:pPr>
    </w:p>
    <w:p w:rsidR="00FC7081" w:rsidRDefault="00FC7081" w:rsidP="00ED5EAC">
      <w:pPr>
        <w:pStyle w:val="Recuodecorpodetexto"/>
        <w:spacing w:after="0" w:line="276" w:lineRule="auto"/>
        <w:ind w:left="284" w:firstLine="850"/>
        <w:jc w:val="both"/>
        <w:rPr>
          <w:sz w:val="24"/>
          <w:szCs w:val="24"/>
        </w:rPr>
      </w:pPr>
    </w:p>
    <w:p w:rsidR="00ED5EAC" w:rsidRDefault="00ED5EAC" w:rsidP="00ED5EAC">
      <w:pPr>
        <w:pStyle w:val="Recuodecorpodetexto"/>
        <w:spacing w:after="0" w:line="276" w:lineRule="auto"/>
        <w:ind w:left="284" w:firstLine="850"/>
        <w:jc w:val="both"/>
        <w:rPr>
          <w:sz w:val="24"/>
          <w:szCs w:val="24"/>
        </w:rPr>
      </w:pPr>
    </w:p>
    <w:p w:rsidR="00407299" w:rsidRDefault="00407299" w:rsidP="00ED5EAC">
      <w:pPr>
        <w:pStyle w:val="Ttulo1"/>
        <w:widowControl w:val="0"/>
        <w:numPr>
          <w:ilvl w:val="2"/>
          <w:numId w:val="48"/>
        </w:numPr>
        <w:suppressAutoHyphens/>
        <w:spacing w:line="276" w:lineRule="auto"/>
        <w:ind w:left="426" w:firstLine="0"/>
        <w:rPr>
          <w:sz w:val="24"/>
          <w:szCs w:val="24"/>
        </w:rPr>
      </w:pPr>
      <w:r>
        <w:rPr>
          <w:sz w:val="24"/>
          <w:szCs w:val="24"/>
        </w:rPr>
        <w:t>DIMENSIONAMENTO DO S.P.D. A.</w:t>
      </w:r>
    </w:p>
    <w:p w:rsidR="00FC7081" w:rsidRDefault="00FC7081" w:rsidP="00ED5EAC">
      <w:pPr>
        <w:pStyle w:val="Recuodecorpodetexto"/>
        <w:spacing w:after="0" w:line="276" w:lineRule="auto"/>
        <w:ind w:left="284" w:firstLine="850"/>
        <w:rPr>
          <w:sz w:val="24"/>
          <w:szCs w:val="24"/>
        </w:rPr>
      </w:pPr>
    </w:p>
    <w:p w:rsidR="00407299" w:rsidRDefault="00407299" w:rsidP="00ED5EAC">
      <w:pPr>
        <w:pStyle w:val="Recuodecorpodetexto"/>
        <w:spacing w:after="0" w:line="276" w:lineRule="auto"/>
        <w:ind w:left="284" w:firstLine="850"/>
        <w:rPr>
          <w:b/>
          <w:sz w:val="24"/>
          <w:szCs w:val="24"/>
        </w:rPr>
      </w:pPr>
      <w:r>
        <w:rPr>
          <w:sz w:val="24"/>
          <w:szCs w:val="24"/>
        </w:rPr>
        <w:t>Dentro da propriedade existe 01 (uma) edificação a proteger contra Descargas Atmosféricas, em função dos produtos a serem estocados no local.</w:t>
      </w:r>
    </w:p>
    <w:p w:rsidR="00FC7081" w:rsidRDefault="00407299" w:rsidP="00ED5EAC">
      <w:pPr>
        <w:spacing w:line="276" w:lineRule="auto"/>
        <w:ind w:left="284" w:firstLine="850"/>
        <w:rPr>
          <w:rFonts w:ascii="Arial" w:hAnsi="Arial" w:cs="Arial"/>
          <w:b/>
          <w:sz w:val="24"/>
          <w:szCs w:val="24"/>
        </w:rPr>
      </w:pPr>
      <w:r>
        <w:rPr>
          <w:rFonts w:ascii="Arial" w:hAnsi="Arial" w:cs="Arial"/>
          <w:b/>
          <w:sz w:val="24"/>
          <w:szCs w:val="24"/>
        </w:rPr>
        <w:tab/>
      </w:r>
    </w:p>
    <w:p w:rsidR="00407299" w:rsidRDefault="00407299" w:rsidP="00ED5EAC">
      <w:pPr>
        <w:spacing w:line="276" w:lineRule="auto"/>
        <w:ind w:left="284" w:firstLine="850"/>
        <w:rPr>
          <w:rFonts w:cs="Arial"/>
          <w:b/>
          <w:caps/>
          <w:sz w:val="24"/>
          <w:szCs w:val="24"/>
        </w:rPr>
      </w:pPr>
      <w:r>
        <w:rPr>
          <w:rFonts w:ascii="Arial" w:hAnsi="Arial" w:cs="Arial"/>
          <w:b/>
          <w:sz w:val="24"/>
          <w:szCs w:val="24"/>
        </w:rPr>
        <w:tab/>
      </w:r>
      <w:r>
        <w:rPr>
          <w:rFonts w:ascii="Arial" w:hAnsi="Arial" w:cs="Arial"/>
          <w:b/>
          <w:sz w:val="24"/>
          <w:szCs w:val="24"/>
        </w:rPr>
        <w:tab/>
      </w:r>
      <w:r>
        <w:rPr>
          <w:rFonts w:ascii="Arial" w:hAnsi="Arial" w:cs="Arial"/>
          <w:b/>
          <w:sz w:val="24"/>
          <w:szCs w:val="24"/>
        </w:rPr>
        <w:tab/>
      </w:r>
    </w:p>
    <w:p w:rsidR="00407299" w:rsidRDefault="00407299" w:rsidP="00ED5EAC">
      <w:pPr>
        <w:pStyle w:val="Recuodecorpodetexto"/>
        <w:numPr>
          <w:ilvl w:val="2"/>
          <w:numId w:val="48"/>
        </w:numPr>
        <w:suppressAutoHyphens/>
        <w:spacing w:after="0" w:line="276" w:lineRule="auto"/>
        <w:ind w:left="426" w:firstLine="0"/>
        <w:jc w:val="both"/>
        <w:rPr>
          <w:sz w:val="24"/>
          <w:szCs w:val="24"/>
        </w:rPr>
      </w:pPr>
      <w:r>
        <w:rPr>
          <w:b/>
          <w:caps/>
          <w:sz w:val="24"/>
          <w:szCs w:val="24"/>
        </w:rPr>
        <w:t>Dimensionamento do número de descidas.</w:t>
      </w:r>
    </w:p>
    <w:p w:rsidR="00FC7081" w:rsidRDefault="00FC7081" w:rsidP="00ED5EAC">
      <w:pPr>
        <w:spacing w:line="276" w:lineRule="auto"/>
        <w:ind w:left="284" w:firstLine="850"/>
        <w:jc w:val="both"/>
        <w:rPr>
          <w:rFonts w:ascii="Arial" w:hAnsi="Arial" w:cs="Arial"/>
          <w:sz w:val="24"/>
          <w:szCs w:val="24"/>
        </w:rPr>
      </w:pP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Cabo utilizado para as descidas: 35 mm².</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 xml:space="preserve">Em conformidade com os critérios estabelecidos pela norma, adotando-se as distâncias medias de 20 metros e em função do perímetro da construção e do nível de proteção 03, o número de descidas deverá ser ao todo: 20 </w:t>
      </w:r>
      <w:proofErr w:type="gramStart"/>
      <w:r>
        <w:rPr>
          <w:rFonts w:ascii="Arial" w:hAnsi="Arial" w:cs="Arial"/>
          <w:sz w:val="24"/>
          <w:szCs w:val="24"/>
        </w:rPr>
        <w:t xml:space="preserve">( </w:t>
      </w:r>
      <w:proofErr w:type="gramEnd"/>
      <w:r>
        <w:rPr>
          <w:rFonts w:ascii="Arial" w:hAnsi="Arial" w:cs="Arial"/>
          <w:sz w:val="24"/>
          <w:szCs w:val="24"/>
        </w:rPr>
        <w:t>vinte ).</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Para maiores detalhes verificar as decidas no projeto em anexo.</w:t>
      </w:r>
    </w:p>
    <w:p w:rsidR="00407299" w:rsidRDefault="00407299" w:rsidP="00ED5EAC">
      <w:pPr>
        <w:spacing w:line="276" w:lineRule="auto"/>
        <w:ind w:left="284" w:firstLine="850"/>
        <w:jc w:val="both"/>
        <w:rPr>
          <w:rFonts w:ascii="Arial" w:hAnsi="Arial" w:cs="Arial"/>
          <w:sz w:val="24"/>
          <w:szCs w:val="24"/>
        </w:rPr>
      </w:pPr>
    </w:p>
    <w:p w:rsidR="00407299" w:rsidRPr="00FC7081" w:rsidRDefault="00407299" w:rsidP="00ED5EAC">
      <w:pPr>
        <w:pStyle w:val="Ttulo2"/>
        <w:widowControl w:val="0"/>
        <w:numPr>
          <w:ilvl w:val="3"/>
          <w:numId w:val="48"/>
        </w:numPr>
        <w:suppressAutoHyphens/>
        <w:spacing w:line="276" w:lineRule="auto"/>
        <w:rPr>
          <w:b/>
          <w:szCs w:val="24"/>
        </w:rPr>
      </w:pPr>
      <w:r w:rsidRPr="00FC7081">
        <w:rPr>
          <w:b/>
          <w:szCs w:val="24"/>
        </w:rPr>
        <w:t>DIMENSIONAMENTO DE CABOS.</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A seguir descrevemos a bitola do cabo de cobre nu que atendem as especificações do nível de proteção 3 da norma NBR 5419.</w:t>
      </w:r>
    </w:p>
    <w:p w:rsidR="00407299" w:rsidRDefault="00407299" w:rsidP="00ED5EAC">
      <w:pPr>
        <w:spacing w:line="276" w:lineRule="auto"/>
        <w:ind w:left="284" w:firstLine="850"/>
        <w:jc w:val="both"/>
        <w:rPr>
          <w:rFonts w:ascii="Arial" w:hAnsi="Arial" w:cs="Arial"/>
          <w:sz w:val="24"/>
          <w:szCs w:val="24"/>
        </w:rPr>
      </w:pPr>
    </w:p>
    <w:p w:rsidR="00407299" w:rsidRPr="00FC7081" w:rsidRDefault="00407299" w:rsidP="00ED5EAC">
      <w:pPr>
        <w:pStyle w:val="Ttulo2"/>
        <w:widowControl w:val="0"/>
        <w:numPr>
          <w:ilvl w:val="3"/>
          <w:numId w:val="48"/>
        </w:numPr>
        <w:suppressAutoHyphens/>
        <w:spacing w:line="276" w:lineRule="auto"/>
        <w:rPr>
          <w:b/>
          <w:szCs w:val="24"/>
        </w:rPr>
      </w:pPr>
      <w:r w:rsidRPr="00FC7081">
        <w:rPr>
          <w:b/>
          <w:szCs w:val="24"/>
        </w:rPr>
        <w:t>CABO DA MALHA DE TERRA.</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A bitola do cabo de cobre nu da Malha de Terra é de #50 mm².</w:t>
      </w:r>
    </w:p>
    <w:p w:rsidR="00407299" w:rsidRDefault="00407299" w:rsidP="00ED5EAC">
      <w:pPr>
        <w:spacing w:line="276" w:lineRule="auto"/>
        <w:ind w:left="284" w:firstLine="850"/>
        <w:jc w:val="both"/>
        <w:rPr>
          <w:rFonts w:cs="Arial"/>
          <w:szCs w:val="24"/>
        </w:rPr>
      </w:pPr>
    </w:p>
    <w:p w:rsidR="00407299" w:rsidRPr="00FC7081" w:rsidRDefault="00407299" w:rsidP="00ED5EAC">
      <w:pPr>
        <w:pStyle w:val="Ttulo2"/>
        <w:widowControl w:val="0"/>
        <w:numPr>
          <w:ilvl w:val="3"/>
          <w:numId w:val="48"/>
        </w:numPr>
        <w:suppressAutoHyphens/>
        <w:spacing w:line="276" w:lineRule="auto"/>
        <w:rPr>
          <w:b/>
          <w:color w:val="000000"/>
          <w:szCs w:val="24"/>
        </w:rPr>
      </w:pPr>
      <w:r w:rsidRPr="00FC7081">
        <w:rPr>
          <w:b/>
          <w:szCs w:val="24"/>
        </w:rPr>
        <w:t>CABO DA MALHA SUPERIOR.</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 xml:space="preserve">A bitola do cabo de cobre nu da </w:t>
      </w:r>
      <w:proofErr w:type="spellStart"/>
      <w:r>
        <w:rPr>
          <w:rFonts w:ascii="Arial" w:hAnsi="Arial" w:cs="Arial"/>
          <w:sz w:val="24"/>
          <w:szCs w:val="24"/>
        </w:rPr>
        <w:t>Mallha</w:t>
      </w:r>
      <w:proofErr w:type="spellEnd"/>
      <w:r>
        <w:rPr>
          <w:rFonts w:ascii="Arial" w:hAnsi="Arial" w:cs="Arial"/>
          <w:sz w:val="24"/>
          <w:szCs w:val="24"/>
        </w:rPr>
        <w:t xml:space="preserve"> de captação é de #35 mm².</w:t>
      </w:r>
    </w:p>
    <w:p w:rsidR="00407299" w:rsidRDefault="00407299" w:rsidP="00ED5EAC">
      <w:pPr>
        <w:spacing w:line="276" w:lineRule="auto"/>
        <w:ind w:left="284" w:firstLine="850"/>
        <w:jc w:val="both"/>
        <w:rPr>
          <w:rFonts w:ascii="Arial" w:hAnsi="Arial" w:cs="Arial"/>
          <w:sz w:val="24"/>
          <w:szCs w:val="24"/>
        </w:rPr>
      </w:pPr>
    </w:p>
    <w:p w:rsidR="00407299" w:rsidRPr="00FC7081" w:rsidRDefault="00407299" w:rsidP="00ED5EAC">
      <w:pPr>
        <w:pStyle w:val="Ttulo2"/>
        <w:widowControl w:val="0"/>
        <w:numPr>
          <w:ilvl w:val="3"/>
          <w:numId w:val="48"/>
        </w:numPr>
        <w:suppressAutoHyphens/>
        <w:spacing w:line="276" w:lineRule="auto"/>
        <w:rPr>
          <w:b/>
          <w:szCs w:val="24"/>
        </w:rPr>
      </w:pPr>
      <w:r w:rsidRPr="00FC7081">
        <w:rPr>
          <w:b/>
          <w:szCs w:val="24"/>
        </w:rPr>
        <w:t>CABO DE DESCIDA.</w:t>
      </w:r>
    </w:p>
    <w:p w:rsidR="00407299" w:rsidRDefault="00407299" w:rsidP="00ED5EAC">
      <w:pPr>
        <w:spacing w:line="276" w:lineRule="auto"/>
        <w:ind w:left="284" w:firstLine="850"/>
        <w:jc w:val="both"/>
        <w:rPr>
          <w:rFonts w:ascii="Arial" w:hAnsi="Arial" w:cs="Arial"/>
          <w:sz w:val="24"/>
          <w:szCs w:val="24"/>
        </w:rPr>
      </w:pPr>
      <w:r>
        <w:rPr>
          <w:rFonts w:ascii="Arial" w:hAnsi="Arial" w:cs="Arial"/>
          <w:sz w:val="24"/>
          <w:szCs w:val="24"/>
        </w:rPr>
        <w:t>A bitola do cabo de cobre nu para as decidas é de # 35 mm².</w:t>
      </w:r>
    </w:p>
    <w:p w:rsidR="00407299" w:rsidRDefault="00407299" w:rsidP="00ED5EAC">
      <w:pPr>
        <w:spacing w:line="276" w:lineRule="auto"/>
        <w:ind w:left="284" w:firstLine="850"/>
        <w:jc w:val="both"/>
        <w:rPr>
          <w:rFonts w:ascii="Arial" w:hAnsi="Arial" w:cs="Arial"/>
          <w:sz w:val="24"/>
          <w:szCs w:val="24"/>
        </w:rPr>
      </w:pPr>
    </w:p>
    <w:p w:rsidR="00407299" w:rsidRDefault="00407299" w:rsidP="00ED5EAC">
      <w:pPr>
        <w:spacing w:line="276" w:lineRule="auto"/>
        <w:ind w:left="284" w:firstLine="850"/>
        <w:jc w:val="both"/>
        <w:rPr>
          <w:rFonts w:ascii="Arial" w:hAnsi="Arial" w:cs="Arial"/>
          <w:sz w:val="24"/>
          <w:szCs w:val="24"/>
        </w:rPr>
      </w:pPr>
    </w:p>
    <w:p w:rsidR="00407299" w:rsidRPr="00FC7081" w:rsidRDefault="00407299" w:rsidP="00ED5EAC">
      <w:pPr>
        <w:pStyle w:val="PargrafodaLista"/>
        <w:numPr>
          <w:ilvl w:val="2"/>
          <w:numId w:val="48"/>
        </w:numPr>
        <w:suppressAutoHyphens/>
        <w:spacing w:after="0" w:line="276" w:lineRule="auto"/>
        <w:ind w:left="426" w:firstLine="0"/>
        <w:jc w:val="both"/>
        <w:rPr>
          <w:rFonts w:ascii="Arial" w:eastAsia="Calibri" w:hAnsi="Arial" w:cs="Arial"/>
          <w:sz w:val="24"/>
          <w:szCs w:val="24"/>
        </w:rPr>
      </w:pPr>
      <w:r w:rsidRPr="00FC7081">
        <w:rPr>
          <w:rFonts w:ascii="Arial" w:eastAsia="Calibri" w:hAnsi="Arial" w:cs="Arial"/>
          <w:b/>
          <w:sz w:val="24"/>
          <w:szCs w:val="24"/>
        </w:rPr>
        <w:t>ESPECIFICAÇÕES DE CONEXÕES:</w:t>
      </w:r>
    </w:p>
    <w:p w:rsidR="00407299" w:rsidRDefault="00407299" w:rsidP="00ED5EAC">
      <w:pPr>
        <w:spacing w:line="276" w:lineRule="auto"/>
        <w:ind w:left="284" w:firstLine="850"/>
        <w:jc w:val="both"/>
        <w:rPr>
          <w:rFonts w:ascii="Arial" w:hAnsi="Arial" w:cs="Arial"/>
          <w:sz w:val="24"/>
          <w:szCs w:val="24"/>
        </w:rPr>
      </w:pPr>
    </w:p>
    <w:p w:rsidR="00407299" w:rsidRDefault="00407299" w:rsidP="00ED5EAC">
      <w:pPr>
        <w:pStyle w:val="Recuodecorpodetexto"/>
        <w:spacing w:after="0" w:line="276" w:lineRule="auto"/>
        <w:ind w:left="284" w:firstLine="850"/>
        <w:jc w:val="both"/>
        <w:rPr>
          <w:sz w:val="24"/>
          <w:szCs w:val="24"/>
        </w:rPr>
      </w:pPr>
      <w:r>
        <w:rPr>
          <w:sz w:val="24"/>
          <w:szCs w:val="24"/>
        </w:rPr>
        <w:t>Todas as conexões entre haste/cabo; cabo/cabo; cabo/terminais e outras que se fizerem necessárias deverão ser efetuados através de:</w:t>
      </w:r>
    </w:p>
    <w:p w:rsidR="00FC7081" w:rsidRDefault="00FC7081" w:rsidP="00ED5EAC">
      <w:pPr>
        <w:pStyle w:val="Recuodecorpodetexto"/>
        <w:spacing w:after="0" w:line="276" w:lineRule="auto"/>
        <w:ind w:left="284" w:firstLine="850"/>
        <w:jc w:val="both"/>
        <w:rPr>
          <w:sz w:val="24"/>
          <w:szCs w:val="24"/>
        </w:rPr>
      </w:pPr>
    </w:p>
    <w:p w:rsidR="00407299" w:rsidRDefault="00407299" w:rsidP="00ED5EAC">
      <w:pPr>
        <w:pStyle w:val="Recuodecorpodetexto"/>
        <w:widowControl w:val="0"/>
        <w:numPr>
          <w:ilvl w:val="0"/>
          <w:numId w:val="46"/>
        </w:numPr>
        <w:suppressAutoHyphens/>
        <w:spacing w:after="0" w:line="276" w:lineRule="auto"/>
        <w:ind w:left="284" w:firstLine="850"/>
        <w:jc w:val="both"/>
        <w:rPr>
          <w:sz w:val="24"/>
          <w:szCs w:val="24"/>
        </w:rPr>
      </w:pPr>
      <w:r>
        <w:rPr>
          <w:sz w:val="24"/>
          <w:szCs w:val="24"/>
        </w:rPr>
        <w:t>Sob o solo, as emendas entre cabos serão em: solda exotérmica ou conectores;</w:t>
      </w:r>
    </w:p>
    <w:p w:rsidR="00407299" w:rsidRDefault="00407299" w:rsidP="00ED5EAC">
      <w:pPr>
        <w:pStyle w:val="Recuodecorpodetexto"/>
        <w:widowControl w:val="0"/>
        <w:numPr>
          <w:ilvl w:val="0"/>
          <w:numId w:val="46"/>
        </w:numPr>
        <w:suppressAutoHyphens/>
        <w:spacing w:after="0" w:line="276" w:lineRule="auto"/>
        <w:ind w:left="284" w:firstLine="850"/>
        <w:jc w:val="both"/>
        <w:rPr>
          <w:sz w:val="24"/>
          <w:szCs w:val="24"/>
        </w:rPr>
      </w:pPr>
      <w:r>
        <w:rPr>
          <w:sz w:val="24"/>
          <w:szCs w:val="24"/>
        </w:rPr>
        <w:t>Acima do solo: com conectores apropriados, conforme indicados no projeto.</w:t>
      </w:r>
    </w:p>
    <w:p w:rsidR="00407299" w:rsidRDefault="00407299" w:rsidP="00ED5EAC">
      <w:pPr>
        <w:pStyle w:val="Recuodecorpodetexto"/>
        <w:spacing w:after="0" w:line="276" w:lineRule="auto"/>
        <w:ind w:left="284" w:firstLine="850"/>
        <w:jc w:val="both"/>
        <w:rPr>
          <w:sz w:val="24"/>
          <w:szCs w:val="24"/>
        </w:rPr>
      </w:pPr>
    </w:p>
    <w:p w:rsidR="00FC7081" w:rsidRDefault="00FC7081" w:rsidP="00ED5EAC">
      <w:pPr>
        <w:pStyle w:val="Recuodecorpodetexto"/>
        <w:spacing w:after="0" w:line="276" w:lineRule="auto"/>
        <w:ind w:left="284" w:firstLine="850"/>
        <w:jc w:val="both"/>
        <w:rPr>
          <w:sz w:val="24"/>
          <w:szCs w:val="24"/>
        </w:rPr>
      </w:pPr>
    </w:p>
    <w:p w:rsidR="00407299" w:rsidRPr="00FC7081" w:rsidRDefault="00407299" w:rsidP="00ED5EAC">
      <w:pPr>
        <w:pStyle w:val="Ttulo2"/>
        <w:widowControl w:val="0"/>
        <w:numPr>
          <w:ilvl w:val="2"/>
          <w:numId w:val="48"/>
        </w:numPr>
        <w:suppressAutoHyphens/>
        <w:spacing w:line="276" w:lineRule="auto"/>
        <w:ind w:left="426" w:firstLine="0"/>
        <w:rPr>
          <w:rFonts w:eastAsia="Arial"/>
          <w:b/>
          <w:szCs w:val="24"/>
        </w:rPr>
      </w:pPr>
      <w:r w:rsidRPr="00FC7081">
        <w:rPr>
          <w:b/>
          <w:szCs w:val="24"/>
        </w:rPr>
        <w:t>CAPTORES.</w:t>
      </w:r>
    </w:p>
    <w:p w:rsidR="00407299" w:rsidRDefault="00407299" w:rsidP="00ED5EAC">
      <w:pPr>
        <w:pStyle w:val="Recuodecorpodetexto"/>
        <w:spacing w:after="0" w:line="276" w:lineRule="auto"/>
        <w:ind w:left="284" w:firstLine="850"/>
        <w:rPr>
          <w:rFonts w:eastAsia="Arial"/>
          <w:sz w:val="24"/>
          <w:szCs w:val="24"/>
        </w:rPr>
      </w:pPr>
    </w:p>
    <w:p w:rsidR="00407299" w:rsidRDefault="00407299" w:rsidP="00ED5EAC">
      <w:pPr>
        <w:pStyle w:val="Recuodecorpodetexto"/>
        <w:spacing w:after="0" w:line="276" w:lineRule="auto"/>
        <w:ind w:left="284" w:firstLine="850"/>
        <w:rPr>
          <w:color w:val="000000"/>
          <w:sz w:val="24"/>
          <w:szCs w:val="24"/>
        </w:rPr>
      </w:pPr>
      <w:r>
        <w:rPr>
          <w:sz w:val="24"/>
          <w:szCs w:val="24"/>
        </w:rPr>
        <w:t xml:space="preserve">O captor será utilizado método Faraday com uma malha de cabo de cobre </w:t>
      </w:r>
      <w:proofErr w:type="spellStart"/>
      <w:r>
        <w:rPr>
          <w:sz w:val="24"/>
          <w:szCs w:val="24"/>
        </w:rPr>
        <w:t>nú</w:t>
      </w:r>
      <w:proofErr w:type="spellEnd"/>
      <w:r>
        <w:rPr>
          <w:sz w:val="24"/>
          <w:szCs w:val="24"/>
        </w:rPr>
        <w:t xml:space="preserve"> #35mm²</w:t>
      </w:r>
      <w:r>
        <w:rPr>
          <w:color w:val="000000"/>
          <w:sz w:val="24"/>
          <w:szCs w:val="24"/>
        </w:rPr>
        <w:t>.</w:t>
      </w:r>
    </w:p>
    <w:p w:rsidR="00407299" w:rsidRDefault="00407299" w:rsidP="00ED5EAC">
      <w:pPr>
        <w:pStyle w:val="Recuodecorpodetexto"/>
        <w:spacing w:after="0" w:line="276" w:lineRule="auto"/>
        <w:ind w:left="284" w:firstLine="850"/>
        <w:rPr>
          <w:sz w:val="24"/>
          <w:szCs w:val="24"/>
        </w:rPr>
      </w:pPr>
      <w:r>
        <w:rPr>
          <w:sz w:val="24"/>
          <w:szCs w:val="24"/>
        </w:rPr>
        <w:t>Devendo ser traçado em todo o telhado conforme projeto.</w:t>
      </w:r>
    </w:p>
    <w:p w:rsidR="00407299" w:rsidRDefault="00407299" w:rsidP="00ED5EAC">
      <w:pPr>
        <w:pStyle w:val="Recuodecorpodetexto"/>
        <w:spacing w:after="0" w:line="276" w:lineRule="auto"/>
        <w:ind w:left="284" w:firstLine="850"/>
        <w:jc w:val="both"/>
        <w:rPr>
          <w:sz w:val="24"/>
          <w:szCs w:val="24"/>
        </w:rPr>
      </w:pPr>
    </w:p>
    <w:p w:rsidR="00FC7081" w:rsidRDefault="00FC7081" w:rsidP="00ED5EAC">
      <w:pPr>
        <w:pStyle w:val="Recuodecorpodetexto"/>
        <w:spacing w:after="0" w:line="276" w:lineRule="auto"/>
        <w:ind w:left="284" w:firstLine="850"/>
        <w:jc w:val="both"/>
        <w:rPr>
          <w:sz w:val="24"/>
          <w:szCs w:val="24"/>
        </w:rPr>
      </w:pPr>
    </w:p>
    <w:p w:rsidR="00407299" w:rsidRPr="00FC7081" w:rsidRDefault="00407299" w:rsidP="00ED5EAC">
      <w:pPr>
        <w:pStyle w:val="Ttulo2"/>
        <w:widowControl w:val="0"/>
        <w:numPr>
          <w:ilvl w:val="2"/>
          <w:numId w:val="48"/>
        </w:numPr>
        <w:suppressAutoHyphens/>
        <w:spacing w:line="276" w:lineRule="auto"/>
        <w:ind w:left="426" w:firstLine="0"/>
        <w:rPr>
          <w:b/>
        </w:rPr>
      </w:pPr>
      <w:r w:rsidRPr="00FC7081">
        <w:rPr>
          <w:b/>
          <w:szCs w:val="24"/>
        </w:rPr>
        <w:t>HASTE DE ATERRAMENTO (ELETRODO).</w:t>
      </w:r>
    </w:p>
    <w:p w:rsidR="00407299" w:rsidRDefault="00407299" w:rsidP="00ED5EAC">
      <w:pPr>
        <w:spacing w:line="276" w:lineRule="auto"/>
        <w:ind w:left="284" w:firstLine="850"/>
      </w:pPr>
    </w:p>
    <w:p w:rsidR="00407299" w:rsidRDefault="00407299" w:rsidP="00ED5EAC">
      <w:pPr>
        <w:pStyle w:val="Recuodecorpodetexto"/>
        <w:spacing w:after="0" w:line="276" w:lineRule="auto"/>
        <w:ind w:left="284" w:firstLine="850"/>
        <w:jc w:val="both"/>
        <w:rPr>
          <w:sz w:val="24"/>
          <w:szCs w:val="24"/>
        </w:rPr>
      </w:pPr>
      <w:r>
        <w:rPr>
          <w:sz w:val="24"/>
          <w:szCs w:val="24"/>
        </w:rPr>
        <w:t>Elemento do sistema de aterramento que assegura o contato elétrico com o solo de modo a dispersar a corrente de descarga atmosférica. “Será utilizado eletrodo na bitola de 5/8” x 2,4m – cobreado, alta camada.</w:t>
      </w:r>
    </w:p>
    <w:p w:rsidR="00FC7081" w:rsidRDefault="00FC7081" w:rsidP="00ED5EAC">
      <w:pPr>
        <w:pStyle w:val="Recuodecorpodetexto"/>
        <w:spacing w:after="0" w:line="276" w:lineRule="auto"/>
        <w:ind w:left="284" w:firstLine="850"/>
        <w:jc w:val="both"/>
        <w:rPr>
          <w:b/>
          <w:sz w:val="24"/>
          <w:szCs w:val="24"/>
        </w:rPr>
      </w:pPr>
    </w:p>
    <w:p w:rsidR="00FC7081" w:rsidRDefault="00FC7081" w:rsidP="00ED5EAC">
      <w:pPr>
        <w:pStyle w:val="Recuodecorpodetexto"/>
        <w:spacing w:after="0" w:line="276" w:lineRule="auto"/>
        <w:ind w:left="284" w:firstLine="850"/>
        <w:jc w:val="both"/>
        <w:rPr>
          <w:b/>
          <w:sz w:val="24"/>
          <w:szCs w:val="24"/>
        </w:rPr>
      </w:pPr>
    </w:p>
    <w:p w:rsidR="00407299" w:rsidRDefault="00407299" w:rsidP="00ED5EAC">
      <w:pPr>
        <w:pStyle w:val="Recuodecorpodetexto"/>
        <w:numPr>
          <w:ilvl w:val="2"/>
          <w:numId w:val="48"/>
        </w:numPr>
        <w:spacing w:after="0" w:line="276" w:lineRule="auto"/>
        <w:jc w:val="both"/>
        <w:rPr>
          <w:b/>
          <w:sz w:val="24"/>
          <w:szCs w:val="24"/>
        </w:rPr>
      </w:pPr>
      <w:r w:rsidRPr="006F1118">
        <w:rPr>
          <w:b/>
          <w:sz w:val="24"/>
          <w:szCs w:val="24"/>
        </w:rPr>
        <w:t xml:space="preserve">CRITÉRIOS PARA EXECUÇÃO DO S.P.D. </w:t>
      </w:r>
    </w:p>
    <w:p w:rsidR="00407299" w:rsidRPr="00FC7081" w:rsidRDefault="00407299" w:rsidP="00ED5EAC">
      <w:pPr>
        <w:pStyle w:val="Ttulo1"/>
        <w:pageBreakBefore/>
        <w:widowControl w:val="0"/>
        <w:spacing w:line="276" w:lineRule="auto"/>
        <w:rPr>
          <w:rFonts w:eastAsia="Arial"/>
          <w:sz w:val="24"/>
          <w:szCs w:val="24"/>
        </w:rPr>
      </w:pPr>
      <w:r w:rsidRPr="00FC7081">
        <w:rPr>
          <w:sz w:val="24"/>
          <w:szCs w:val="24"/>
        </w:rPr>
        <w:lastRenderedPageBreak/>
        <w:tab/>
        <w:t>DESCIDAS DE CABO.</w:t>
      </w:r>
    </w:p>
    <w:p w:rsidR="00407299" w:rsidRPr="00FC7081" w:rsidRDefault="00407299" w:rsidP="00ED5EAC">
      <w:pPr>
        <w:spacing w:line="276" w:lineRule="auto"/>
        <w:ind w:left="284" w:firstLine="850"/>
        <w:jc w:val="both"/>
        <w:rPr>
          <w:rFonts w:ascii="Arial" w:hAnsi="Arial" w:cs="Arial"/>
          <w:sz w:val="24"/>
          <w:szCs w:val="24"/>
        </w:rPr>
      </w:pPr>
    </w:p>
    <w:p w:rsidR="00407299" w:rsidRDefault="00407299" w:rsidP="00ED5EAC">
      <w:pPr>
        <w:spacing w:line="276" w:lineRule="auto"/>
        <w:ind w:left="284" w:firstLine="850"/>
        <w:jc w:val="both"/>
        <w:rPr>
          <w:rFonts w:eastAsia="Arial" w:cs="Arial"/>
          <w:sz w:val="24"/>
          <w:szCs w:val="24"/>
        </w:rPr>
      </w:pPr>
      <w:r>
        <w:rPr>
          <w:rFonts w:ascii="Arial" w:hAnsi="Arial" w:cs="Arial"/>
          <w:sz w:val="24"/>
          <w:szCs w:val="24"/>
        </w:rPr>
        <w:t xml:space="preserve">Serão utilizados como descidas, os cabos de cobre nu com bitola de 35 mm², conforme nível de proteção a ser adotado. </w:t>
      </w:r>
    </w:p>
    <w:p w:rsidR="00407299" w:rsidRDefault="00407299" w:rsidP="00ED5EAC">
      <w:pPr>
        <w:pStyle w:val="Recuodecorpodetexto"/>
        <w:spacing w:after="0" w:line="276" w:lineRule="auto"/>
        <w:ind w:left="284" w:firstLine="850"/>
        <w:jc w:val="both"/>
        <w:rPr>
          <w:szCs w:val="24"/>
        </w:rPr>
      </w:pPr>
      <w:r>
        <w:rPr>
          <w:sz w:val="24"/>
          <w:szCs w:val="24"/>
        </w:rPr>
        <w:t>Não serão admitidas emendas nos cabos utilizados como condutores de descida, nem mesmo quando for utilizada solda exotérmica.</w:t>
      </w:r>
    </w:p>
    <w:p w:rsidR="00407299" w:rsidRDefault="00407299" w:rsidP="00ED5EAC">
      <w:pPr>
        <w:pStyle w:val="Ttulo2"/>
        <w:widowControl w:val="0"/>
        <w:numPr>
          <w:ilvl w:val="1"/>
          <w:numId w:val="0"/>
        </w:numPr>
        <w:tabs>
          <w:tab w:val="num" w:pos="576"/>
        </w:tabs>
        <w:suppressAutoHyphens/>
        <w:spacing w:line="276" w:lineRule="auto"/>
        <w:ind w:left="284" w:firstLine="850"/>
        <w:rPr>
          <w:i/>
          <w:szCs w:val="24"/>
        </w:rPr>
      </w:pPr>
    </w:p>
    <w:p w:rsidR="00FC7081" w:rsidRPr="00FC7081" w:rsidRDefault="00FC7081" w:rsidP="00ED5EAC">
      <w:pPr>
        <w:spacing w:line="276" w:lineRule="auto"/>
      </w:pPr>
    </w:p>
    <w:p w:rsidR="00407299" w:rsidRPr="00FC7081" w:rsidRDefault="00407299" w:rsidP="00ED5EAC">
      <w:pPr>
        <w:pStyle w:val="Ttulo2"/>
        <w:widowControl w:val="0"/>
        <w:numPr>
          <w:ilvl w:val="1"/>
          <w:numId w:val="0"/>
        </w:numPr>
        <w:tabs>
          <w:tab w:val="num" w:pos="576"/>
        </w:tabs>
        <w:suppressAutoHyphens/>
        <w:spacing w:line="276" w:lineRule="auto"/>
        <w:ind w:left="284" w:firstLine="850"/>
        <w:rPr>
          <w:b/>
        </w:rPr>
      </w:pPr>
      <w:r w:rsidRPr="00FC7081">
        <w:rPr>
          <w:b/>
          <w:szCs w:val="24"/>
        </w:rPr>
        <w:t>CAIXA DE INSPEÇÃO.</w:t>
      </w:r>
    </w:p>
    <w:p w:rsidR="00407299" w:rsidRDefault="00407299" w:rsidP="00ED5EAC">
      <w:pPr>
        <w:spacing w:line="276" w:lineRule="auto"/>
        <w:ind w:left="284" w:firstLine="850"/>
      </w:pPr>
    </w:p>
    <w:p w:rsidR="00407299" w:rsidRDefault="00407299" w:rsidP="00ED5EAC">
      <w:pPr>
        <w:pStyle w:val="Recuodecorpodetexto"/>
        <w:spacing w:after="0" w:line="276" w:lineRule="auto"/>
        <w:ind w:left="284" w:firstLine="850"/>
        <w:jc w:val="both"/>
        <w:rPr>
          <w:sz w:val="24"/>
          <w:szCs w:val="24"/>
        </w:rPr>
      </w:pPr>
      <w:r>
        <w:rPr>
          <w:sz w:val="24"/>
          <w:szCs w:val="24"/>
        </w:rPr>
        <w:t xml:space="preserve">Será instalada uma caixa de inspeção. Opcionalmente, poderá ser instalado caixa de inspeção em alvenaria, medindo 40x40x40cm ou em </w:t>
      </w:r>
      <w:proofErr w:type="spellStart"/>
      <w:r>
        <w:rPr>
          <w:sz w:val="24"/>
          <w:szCs w:val="24"/>
        </w:rPr>
        <w:t>pvc</w:t>
      </w:r>
      <w:proofErr w:type="spellEnd"/>
      <w:r>
        <w:rPr>
          <w:sz w:val="24"/>
          <w:szCs w:val="24"/>
        </w:rPr>
        <w:t>, com tampa e alça, ou caixa pronta conforme projeto.</w:t>
      </w:r>
    </w:p>
    <w:p w:rsidR="00407299" w:rsidRDefault="00407299" w:rsidP="00ED5EAC">
      <w:pPr>
        <w:pStyle w:val="Recuodecorpodetexto"/>
        <w:spacing w:after="0" w:line="276" w:lineRule="auto"/>
        <w:ind w:left="284" w:firstLine="850"/>
        <w:jc w:val="both"/>
        <w:rPr>
          <w:sz w:val="24"/>
          <w:szCs w:val="24"/>
        </w:rPr>
      </w:pPr>
    </w:p>
    <w:p w:rsidR="00FC7081" w:rsidRDefault="00FC7081" w:rsidP="00ED5EAC">
      <w:pPr>
        <w:pStyle w:val="Recuodecorpodetexto"/>
        <w:spacing w:after="0" w:line="276" w:lineRule="auto"/>
        <w:ind w:left="284" w:firstLine="850"/>
        <w:jc w:val="both"/>
        <w:rPr>
          <w:sz w:val="24"/>
          <w:szCs w:val="24"/>
        </w:rPr>
      </w:pPr>
    </w:p>
    <w:p w:rsidR="00407299" w:rsidRPr="00FC7081" w:rsidRDefault="00407299" w:rsidP="00ED5EAC">
      <w:pPr>
        <w:pStyle w:val="Ttulo2"/>
        <w:widowControl w:val="0"/>
        <w:numPr>
          <w:ilvl w:val="1"/>
          <w:numId w:val="0"/>
        </w:numPr>
        <w:tabs>
          <w:tab w:val="num" w:pos="576"/>
        </w:tabs>
        <w:suppressAutoHyphens/>
        <w:spacing w:line="276" w:lineRule="auto"/>
        <w:ind w:left="284" w:firstLine="850"/>
        <w:rPr>
          <w:b/>
        </w:rPr>
      </w:pPr>
      <w:r w:rsidRPr="00FC7081">
        <w:rPr>
          <w:b/>
          <w:szCs w:val="24"/>
        </w:rPr>
        <w:t>RESISTÊNCIA DA MALHA DE TERRA.</w:t>
      </w:r>
    </w:p>
    <w:p w:rsidR="00407299" w:rsidRDefault="00407299" w:rsidP="00ED5EAC">
      <w:pPr>
        <w:spacing w:line="276" w:lineRule="auto"/>
        <w:ind w:left="284" w:firstLine="850"/>
      </w:pPr>
    </w:p>
    <w:p w:rsidR="00407299" w:rsidRDefault="00407299" w:rsidP="00ED5EAC">
      <w:pPr>
        <w:pStyle w:val="Recuodecorpodetexto"/>
        <w:spacing w:after="0" w:line="276" w:lineRule="auto"/>
        <w:ind w:left="284" w:firstLine="850"/>
        <w:jc w:val="both"/>
        <w:rPr>
          <w:sz w:val="24"/>
          <w:szCs w:val="24"/>
        </w:rPr>
      </w:pPr>
      <w:r>
        <w:rPr>
          <w:sz w:val="24"/>
          <w:szCs w:val="24"/>
        </w:rPr>
        <w:t>A resistência de aterramento deve ser inferior a 10 Ohms em qualquer época do ano.</w:t>
      </w:r>
    </w:p>
    <w:p w:rsidR="00407299" w:rsidRDefault="00407299" w:rsidP="00ED5EAC">
      <w:pPr>
        <w:pStyle w:val="Recuodecorpodetexto"/>
        <w:spacing w:after="0" w:line="276" w:lineRule="auto"/>
        <w:ind w:left="284" w:firstLine="850"/>
        <w:jc w:val="both"/>
        <w:rPr>
          <w:sz w:val="24"/>
          <w:szCs w:val="24"/>
        </w:rPr>
      </w:pPr>
      <w:r>
        <w:rPr>
          <w:sz w:val="24"/>
          <w:szCs w:val="24"/>
        </w:rPr>
        <w:t>Deve ser realizado 03 (três) medições da resistência de aterramento, em cada uma das descidas e averiguado se a resistência está compatível com o valor estipulado.</w:t>
      </w:r>
    </w:p>
    <w:p w:rsidR="00407299" w:rsidRDefault="00407299" w:rsidP="00ED5EAC">
      <w:pPr>
        <w:pStyle w:val="Recuodecorpodetexto"/>
        <w:spacing w:after="0" w:line="276" w:lineRule="auto"/>
        <w:ind w:left="284" w:firstLine="850"/>
        <w:jc w:val="both"/>
        <w:rPr>
          <w:sz w:val="24"/>
          <w:szCs w:val="24"/>
        </w:rPr>
      </w:pPr>
      <w:r>
        <w:rPr>
          <w:sz w:val="24"/>
          <w:szCs w:val="24"/>
        </w:rPr>
        <w:t>Não efetuar medições sobre a malha de aterramento, e sim nos terminais apropriados da junta de medição, instalados nas descidas.</w:t>
      </w:r>
    </w:p>
    <w:p w:rsidR="00407299" w:rsidRDefault="00407299" w:rsidP="00ED5EAC">
      <w:pPr>
        <w:pStyle w:val="Recuodecorpodetexto"/>
        <w:spacing w:after="0" w:line="276" w:lineRule="auto"/>
        <w:ind w:left="284" w:firstLine="850"/>
        <w:jc w:val="both"/>
        <w:rPr>
          <w:sz w:val="24"/>
          <w:szCs w:val="24"/>
        </w:rPr>
      </w:pPr>
    </w:p>
    <w:p w:rsidR="00FC7081" w:rsidRDefault="00FC7081" w:rsidP="00ED5EAC">
      <w:pPr>
        <w:pStyle w:val="Recuodecorpodetexto"/>
        <w:spacing w:after="0" w:line="276" w:lineRule="auto"/>
        <w:ind w:left="284" w:firstLine="850"/>
        <w:jc w:val="both"/>
        <w:rPr>
          <w:sz w:val="24"/>
          <w:szCs w:val="24"/>
        </w:rPr>
      </w:pPr>
    </w:p>
    <w:p w:rsidR="00FC7081" w:rsidRDefault="00407299" w:rsidP="00ED5EAC">
      <w:pPr>
        <w:spacing w:line="276" w:lineRule="auto"/>
        <w:ind w:left="284" w:firstLine="850"/>
        <w:jc w:val="both"/>
        <w:rPr>
          <w:rFonts w:ascii="Arial" w:hAnsi="Arial" w:cs="Arial"/>
          <w:b/>
          <w:bCs/>
          <w:color w:val="000000"/>
          <w:sz w:val="24"/>
          <w:szCs w:val="24"/>
        </w:rPr>
      </w:pPr>
      <w:r>
        <w:rPr>
          <w:rFonts w:ascii="Arial" w:hAnsi="Arial" w:cs="Arial"/>
          <w:b/>
          <w:bCs/>
          <w:color w:val="000000"/>
          <w:sz w:val="24"/>
          <w:szCs w:val="24"/>
        </w:rPr>
        <w:t xml:space="preserve">Relatório </w:t>
      </w:r>
    </w:p>
    <w:p w:rsidR="00FC7081" w:rsidRDefault="00FC7081" w:rsidP="00ED5EAC">
      <w:pPr>
        <w:spacing w:line="276" w:lineRule="auto"/>
        <w:ind w:left="284" w:firstLine="850"/>
        <w:jc w:val="both"/>
        <w:rPr>
          <w:rFonts w:ascii="Arial" w:hAnsi="Arial" w:cs="Arial"/>
          <w:color w:val="000000"/>
          <w:sz w:val="24"/>
          <w:szCs w:val="24"/>
        </w:rPr>
      </w:pPr>
    </w:p>
    <w:p w:rsidR="00407299" w:rsidRDefault="00407299" w:rsidP="00ED5EAC">
      <w:pPr>
        <w:spacing w:line="276" w:lineRule="auto"/>
        <w:ind w:left="284" w:firstLine="850"/>
        <w:jc w:val="both"/>
        <w:rPr>
          <w:rFonts w:ascii="Arial" w:hAnsi="Arial" w:cs="Arial"/>
          <w:sz w:val="24"/>
          <w:szCs w:val="24"/>
        </w:rPr>
      </w:pPr>
      <w:r>
        <w:rPr>
          <w:rFonts w:ascii="Arial" w:hAnsi="Arial" w:cs="Arial"/>
          <w:color w:val="000000"/>
          <w:sz w:val="24"/>
          <w:szCs w:val="24"/>
        </w:rPr>
        <w:t xml:space="preserve">Exija o relatório de medições ôhmicas desde o momento da instalação até as manutenções, isto irá </w:t>
      </w:r>
      <w:r>
        <w:rPr>
          <w:rFonts w:ascii="Arial" w:hAnsi="Arial" w:cs="Arial"/>
          <w:sz w:val="24"/>
          <w:szCs w:val="24"/>
        </w:rPr>
        <w:t>ajudar muito no controle.</w:t>
      </w:r>
    </w:p>
    <w:p w:rsidR="00407299" w:rsidRDefault="00407299" w:rsidP="00ED5EAC">
      <w:pPr>
        <w:spacing w:line="276" w:lineRule="auto"/>
        <w:ind w:left="284" w:firstLine="850"/>
        <w:jc w:val="both"/>
        <w:rPr>
          <w:rFonts w:cs="Arial"/>
          <w:sz w:val="24"/>
          <w:szCs w:val="24"/>
        </w:rPr>
      </w:pPr>
    </w:p>
    <w:p w:rsidR="00407299" w:rsidRDefault="00407299" w:rsidP="00ED5EAC">
      <w:pPr>
        <w:spacing w:line="276" w:lineRule="auto"/>
        <w:ind w:left="284" w:firstLine="850"/>
        <w:jc w:val="both"/>
        <w:rPr>
          <w:rFonts w:cs="Arial"/>
          <w:sz w:val="24"/>
          <w:szCs w:val="24"/>
        </w:rPr>
      </w:pPr>
    </w:p>
    <w:p w:rsidR="00407299" w:rsidRDefault="00407299" w:rsidP="00ED5EAC">
      <w:pPr>
        <w:pStyle w:val="Recuodecorpodetexto"/>
        <w:suppressAutoHyphens/>
        <w:spacing w:after="0" w:line="276" w:lineRule="auto"/>
        <w:ind w:left="1134"/>
        <w:jc w:val="both"/>
        <w:rPr>
          <w:b/>
          <w:bCs/>
          <w:sz w:val="24"/>
          <w:szCs w:val="24"/>
        </w:rPr>
      </w:pPr>
      <w:r>
        <w:rPr>
          <w:b/>
          <w:bCs/>
          <w:sz w:val="24"/>
          <w:szCs w:val="24"/>
        </w:rPr>
        <w:t>CONSIDERAÇÕES FINAIS:</w:t>
      </w:r>
    </w:p>
    <w:p w:rsidR="00FC7081" w:rsidRDefault="00FC7081" w:rsidP="00ED5EAC">
      <w:pPr>
        <w:pStyle w:val="Recuodecorpodetexto"/>
        <w:suppressAutoHyphens/>
        <w:spacing w:after="0" w:line="276" w:lineRule="auto"/>
        <w:ind w:left="1134"/>
        <w:jc w:val="both"/>
        <w:rPr>
          <w:sz w:val="24"/>
          <w:szCs w:val="24"/>
        </w:rPr>
      </w:pPr>
    </w:p>
    <w:p w:rsidR="00407299" w:rsidRDefault="00407299" w:rsidP="00ED5EAC">
      <w:pPr>
        <w:widowControl w:val="0"/>
        <w:numPr>
          <w:ilvl w:val="0"/>
          <w:numId w:val="47"/>
        </w:numPr>
        <w:suppressAutoHyphens/>
        <w:spacing w:line="276" w:lineRule="auto"/>
        <w:ind w:left="1418" w:hanging="284"/>
        <w:jc w:val="both"/>
        <w:rPr>
          <w:rFonts w:ascii="Arial" w:hAnsi="Arial" w:cs="Arial"/>
          <w:sz w:val="24"/>
          <w:szCs w:val="24"/>
        </w:rPr>
      </w:pPr>
      <w:r>
        <w:rPr>
          <w:rFonts w:ascii="Arial" w:hAnsi="Arial" w:cs="Arial"/>
          <w:sz w:val="24"/>
          <w:szCs w:val="24"/>
        </w:rPr>
        <w:t xml:space="preserve">Equalização significa ligar todos os aterramentos elétricos entre si, inclusive pára-raios, formando um corpo elétrico único.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sz w:val="24"/>
          <w:szCs w:val="24"/>
        </w:rPr>
        <w:t xml:space="preserve">O Ministério do Trabalho exige a colocação de pára-raios e aterramentos para proteção dos funcionários na empresa conforme norma reguladora NR 10.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Por mais bem projetado que seja o sistema de pára-raios ele só irá proteger a edificação.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Um raio ocorre em vários lugares ao mesmo tempo.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99% dos pára-raios não protegem a edificação vizinha.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Um raio pode acorrer mais de uma vez em um mesmo local.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Geralmente se o raio ocorrer a 02 quilômetros de distância da sua edificação irá queimar alguns aparelhos eletroeletrônicos, se você não tiver bons aterramentos </w:t>
      </w:r>
      <w:r>
        <w:rPr>
          <w:rFonts w:ascii="Arial" w:hAnsi="Arial" w:cs="Arial"/>
          <w:color w:val="000000"/>
          <w:sz w:val="24"/>
          <w:szCs w:val="24"/>
        </w:rPr>
        <w:lastRenderedPageBreak/>
        <w:t>equalizados.</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Deixe em local de fácil acesso, a documentação de instalações e das manutenções dos sistemas de proteção (para-raios e aterramento) para uma possível fiscalização.</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Os sistemas de pára-raios são projetados para proteger as edificações e não os equipamentos eletro-eletrônicos. </w:t>
      </w:r>
    </w:p>
    <w:p w:rsidR="00407299" w:rsidRDefault="00407299" w:rsidP="00ED5EAC">
      <w:pPr>
        <w:widowControl w:val="0"/>
        <w:numPr>
          <w:ilvl w:val="0"/>
          <w:numId w:val="47"/>
        </w:numPr>
        <w:suppressAutoHyphens/>
        <w:spacing w:line="276" w:lineRule="auto"/>
        <w:ind w:left="1418" w:hanging="284"/>
        <w:jc w:val="both"/>
        <w:rPr>
          <w:rFonts w:ascii="Arial" w:hAnsi="Arial" w:cs="Arial"/>
          <w:color w:val="000000"/>
          <w:sz w:val="24"/>
          <w:szCs w:val="24"/>
        </w:rPr>
      </w:pPr>
      <w:r>
        <w:rPr>
          <w:rFonts w:ascii="Arial" w:hAnsi="Arial" w:cs="Arial"/>
          <w:color w:val="000000"/>
          <w:sz w:val="24"/>
          <w:szCs w:val="24"/>
        </w:rPr>
        <w:t xml:space="preserve">Para proteção de eletro-eletrônicos é necessário a ligação dos mesmos aos aterramentos elétricos de preferência através de bons protetores de surtos. </w:t>
      </w:r>
    </w:p>
    <w:p w:rsidR="00407299" w:rsidRDefault="00407299" w:rsidP="00ED5EAC">
      <w:pPr>
        <w:widowControl w:val="0"/>
        <w:numPr>
          <w:ilvl w:val="0"/>
          <w:numId w:val="47"/>
        </w:numPr>
        <w:suppressAutoHyphens/>
        <w:spacing w:line="276" w:lineRule="auto"/>
        <w:ind w:left="1418" w:hanging="284"/>
        <w:jc w:val="both"/>
        <w:rPr>
          <w:rFonts w:ascii="Arial" w:hAnsi="Arial" w:cs="Arial"/>
          <w:sz w:val="24"/>
          <w:szCs w:val="24"/>
        </w:rPr>
      </w:pPr>
      <w:r>
        <w:rPr>
          <w:rFonts w:ascii="Arial" w:hAnsi="Arial" w:cs="Arial"/>
          <w:color w:val="000000"/>
          <w:sz w:val="24"/>
          <w:szCs w:val="24"/>
        </w:rPr>
        <w:t xml:space="preserve">O aterramento elétrico também protege contra descargas elétricas (choques). </w:t>
      </w:r>
    </w:p>
    <w:p w:rsidR="00407299" w:rsidRDefault="00407299" w:rsidP="00ED5EAC">
      <w:pPr>
        <w:widowControl w:val="0"/>
        <w:numPr>
          <w:ilvl w:val="0"/>
          <w:numId w:val="47"/>
        </w:numPr>
        <w:suppressAutoHyphens/>
        <w:spacing w:line="276" w:lineRule="auto"/>
        <w:ind w:left="1418" w:hanging="284"/>
        <w:jc w:val="both"/>
        <w:rPr>
          <w:rFonts w:ascii="Arial" w:hAnsi="Arial" w:cs="Arial"/>
          <w:sz w:val="24"/>
          <w:szCs w:val="24"/>
        </w:rPr>
      </w:pPr>
      <w:r>
        <w:rPr>
          <w:rFonts w:ascii="Arial" w:hAnsi="Arial" w:cs="Arial"/>
          <w:sz w:val="24"/>
          <w:szCs w:val="24"/>
        </w:rPr>
        <w:t xml:space="preserve">Os fabricantes de eletro-eletrônicos como computadores, fax, copiadores, geladeiras, chuveiros, micro-ondas, </w:t>
      </w:r>
      <w:proofErr w:type="spellStart"/>
      <w:r>
        <w:rPr>
          <w:rFonts w:ascii="Arial" w:hAnsi="Arial" w:cs="Arial"/>
          <w:sz w:val="24"/>
          <w:szCs w:val="24"/>
        </w:rPr>
        <w:t>etc</w:t>
      </w:r>
      <w:proofErr w:type="spellEnd"/>
      <w:r>
        <w:rPr>
          <w:rFonts w:ascii="Arial" w:hAnsi="Arial" w:cs="Arial"/>
          <w:sz w:val="24"/>
          <w:szCs w:val="24"/>
        </w:rPr>
        <w:t>, são obrigados a colocar o fio terra.</w:t>
      </w:r>
    </w:p>
    <w:p w:rsidR="00407299" w:rsidRPr="00C04903" w:rsidRDefault="00407299" w:rsidP="00ED5EAC">
      <w:pPr>
        <w:widowControl w:val="0"/>
        <w:numPr>
          <w:ilvl w:val="0"/>
          <w:numId w:val="47"/>
        </w:numPr>
        <w:suppressAutoHyphens/>
        <w:spacing w:line="276" w:lineRule="auto"/>
        <w:ind w:left="1418" w:hanging="284"/>
        <w:jc w:val="both"/>
        <w:rPr>
          <w:rFonts w:ascii="Arial" w:eastAsia="Arial" w:hAnsi="Arial" w:cs="Arial"/>
          <w:sz w:val="24"/>
          <w:szCs w:val="24"/>
        </w:rPr>
      </w:pPr>
      <w:r>
        <w:rPr>
          <w:rFonts w:ascii="Arial" w:hAnsi="Arial" w:cs="Arial"/>
          <w:sz w:val="24"/>
          <w:szCs w:val="24"/>
        </w:rPr>
        <w:t xml:space="preserve">A descarga elétrica atmosférica (raio) é um fenômeno da natureza absolutamente imprevisível e aleatório, tanto em relação às suas características elétricas (intensidade de corrente, tempo de duração, etc.), como em relação aos efeitos destruidores decorrentes de sua incidência sobre as edificações. </w:t>
      </w:r>
    </w:p>
    <w:p w:rsidR="001E11CE" w:rsidRDefault="001E11CE" w:rsidP="00FC7081">
      <w:pPr>
        <w:ind w:left="1418" w:hanging="284"/>
        <w:rPr>
          <w:rFonts w:ascii="Arial" w:hAnsi="Arial" w:cs="Arial"/>
          <w:sz w:val="24"/>
          <w:szCs w:val="24"/>
        </w:rPr>
      </w:pPr>
    </w:p>
    <w:p w:rsidR="001E11CE" w:rsidRDefault="001E11CE" w:rsidP="00FC7081">
      <w:pPr>
        <w:ind w:left="1418" w:hanging="284"/>
        <w:rPr>
          <w:rFonts w:ascii="Arial" w:hAnsi="Arial" w:cs="Arial"/>
          <w:sz w:val="24"/>
          <w:szCs w:val="24"/>
        </w:rPr>
      </w:pPr>
    </w:p>
    <w:p w:rsidR="001E11CE" w:rsidRDefault="001E11CE" w:rsidP="00FC7081">
      <w:pPr>
        <w:ind w:left="1418" w:hanging="284"/>
        <w:rPr>
          <w:rFonts w:ascii="Arial" w:hAnsi="Arial" w:cs="Arial"/>
          <w:sz w:val="24"/>
          <w:szCs w:val="24"/>
        </w:rPr>
      </w:pPr>
    </w:p>
    <w:p w:rsidR="001E11CE" w:rsidRDefault="001E11CE" w:rsidP="00FC7081">
      <w:pPr>
        <w:ind w:left="1418" w:hanging="284"/>
        <w:rPr>
          <w:rFonts w:ascii="Arial" w:hAnsi="Arial" w:cs="Arial"/>
          <w:sz w:val="24"/>
          <w:szCs w:val="24"/>
        </w:rPr>
      </w:pPr>
    </w:p>
    <w:p w:rsidR="001E11CE" w:rsidRDefault="001E11CE" w:rsidP="00FC7081">
      <w:pPr>
        <w:ind w:left="1418" w:hanging="28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ED5EAC" w:rsidRPr="00ED5EAC" w:rsidRDefault="00ED5EAC" w:rsidP="00ED5EAC">
      <w:pPr>
        <w:pStyle w:val="Ttulo1"/>
        <w:ind w:firstLine="1134"/>
        <w:rPr>
          <w:rFonts w:cs="Arial"/>
          <w:sz w:val="24"/>
          <w:szCs w:val="24"/>
        </w:rPr>
      </w:pPr>
      <w:r w:rsidRPr="00ED5EAC">
        <w:rPr>
          <w:rFonts w:cs="Arial"/>
          <w:sz w:val="24"/>
          <w:szCs w:val="24"/>
        </w:rPr>
        <w:t>4.6</w:t>
      </w:r>
      <w:proofErr w:type="gramStart"/>
      <w:r w:rsidRPr="00ED5EAC">
        <w:rPr>
          <w:rFonts w:cs="Arial"/>
          <w:sz w:val="24"/>
          <w:szCs w:val="24"/>
        </w:rPr>
        <w:t xml:space="preserve">   </w:t>
      </w:r>
      <w:proofErr w:type="gramEnd"/>
      <w:r w:rsidRPr="00ED5EAC">
        <w:rPr>
          <w:rFonts w:cs="Arial"/>
          <w:sz w:val="24"/>
          <w:szCs w:val="24"/>
        </w:rPr>
        <w:t>PROJETO ESPECIAL DE ELETROCALHAS</w:t>
      </w:r>
    </w:p>
    <w:p w:rsidR="00ED5EAC" w:rsidRPr="00341287" w:rsidRDefault="00ED5EAC" w:rsidP="00ED5EAC">
      <w:pPr>
        <w:pStyle w:val="Ttulo1"/>
        <w:ind w:firstLine="1134"/>
        <w:rPr>
          <w:rFonts w:cs="Arial"/>
          <w:b w:val="0"/>
          <w:sz w:val="24"/>
          <w:szCs w:val="24"/>
        </w:rPr>
      </w:pPr>
    </w:p>
    <w:p w:rsidR="00ED5EAC" w:rsidRPr="00341287" w:rsidRDefault="00ED5EAC" w:rsidP="00ED5EAC"/>
    <w:p w:rsidR="00ED5EAC" w:rsidRPr="00FD6863" w:rsidRDefault="00ED5EAC" w:rsidP="00ED5EAC">
      <w:pPr>
        <w:pStyle w:val="Ttulo1"/>
        <w:ind w:firstLine="1134"/>
        <w:rPr>
          <w:rFonts w:cs="Arial"/>
          <w:sz w:val="24"/>
          <w:szCs w:val="24"/>
        </w:rPr>
      </w:pPr>
      <w:r w:rsidRPr="00FD6863">
        <w:rPr>
          <w:rFonts w:cs="Arial"/>
          <w:sz w:val="24"/>
          <w:szCs w:val="24"/>
        </w:rPr>
        <w:t>INTRODUÇÃO</w:t>
      </w:r>
    </w:p>
    <w:p w:rsidR="00ED5EAC" w:rsidRPr="00341287" w:rsidRDefault="00ED5EAC" w:rsidP="00ED5EAC">
      <w:pPr>
        <w:pStyle w:val="Listadecontinuao"/>
        <w:spacing w:after="0"/>
        <w:ind w:left="0" w:firstLine="1134"/>
        <w:jc w:val="both"/>
        <w:rPr>
          <w:rFonts w:ascii="Arial" w:hAnsi="Arial"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 xml:space="preserve">O presente Memorial foi elaborado para orientar a execução de Instalações das eletrocalhas </w:t>
      </w:r>
      <w:proofErr w:type="gramStart"/>
      <w:r w:rsidRPr="00341287">
        <w:rPr>
          <w:rFonts w:ascii="Arial" w:hAnsi="Arial" w:cs="Arial"/>
          <w:sz w:val="24"/>
          <w:szCs w:val="24"/>
        </w:rPr>
        <w:t>onde</w:t>
      </w:r>
      <w:proofErr w:type="gramEnd"/>
      <w:r w:rsidRPr="00341287">
        <w:rPr>
          <w:rFonts w:ascii="Arial" w:hAnsi="Arial" w:cs="Arial"/>
          <w:sz w:val="24"/>
          <w:szCs w:val="24"/>
        </w:rPr>
        <w:t xml:space="preserve"> irão os cabos de áudio/imagem, rede lógica e telefonia passaram lado a lado com distância mínima de 20 e quando necessário se cruzar que se cruzem em nível diferenciado um do outro nunca se tocando com desnível mínimo de 10cm.</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FD6863" w:rsidRDefault="00ED5EAC" w:rsidP="00ED5EAC">
      <w:pPr>
        <w:pStyle w:val="Listadecontinuao"/>
        <w:spacing w:after="0" w:line="276" w:lineRule="auto"/>
        <w:ind w:left="0" w:firstLine="1134"/>
        <w:jc w:val="both"/>
        <w:rPr>
          <w:rFonts w:ascii="Arial" w:hAnsi="Arial" w:cs="Arial"/>
          <w:b/>
          <w:sz w:val="24"/>
          <w:szCs w:val="24"/>
        </w:rPr>
      </w:pPr>
      <w:r w:rsidRPr="00FD6863">
        <w:rPr>
          <w:rFonts w:ascii="Arial" w:hAnsi="Arial" w:cs="Arial"/>
          <w:b/>
          <w:sz w:val="24"/>
          <w:szCs w:val="24"/>
        </w:rPr>
        <w:t>REDE LOGICA</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Toda a instalação da rede lógica será colocada através de eletrocalha que será fixada ao teto acima do forro.</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FD6863" w:rsidRDefault="00ED5EAC" w:rsidP="00ED5EAC">
      <w:pPr>
        <w:pStyle w:val="Listadecontinuao"/>
        <w:spacing w:after="0" w:line="276" w:lineRule="auto"/>
        <w:ind w:left="0" w:firstLine="1134"/>
        <w:jc w:val="both"/>
        <w:rPr>
          <w:rFonts w:ascii="Arial" w:hAnsi="Arial" w:cs="Arial"/>
          <w:b/>
          <w:sz w:val="24"/>
          <w:szCs w:val="24"/>
        </w:rPr>
      </w:pPr>
      <w:r w:rsidRPr="00FD6863">
        <w:rPr>
          <w:rFonts w:ascii="Arial" w:hAnsi="Arial" w:cs="Arial"/>
          <w:b/>
          <w:sz w:val="24"/>
          <w:szCs w:val="24"/>
        </w:rPr>
        <w:t>REDE DE TELEFONIA</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 xml:space="preserve">A instalação da rede de telefonia será colocada parte por conduite corrugado de 3/4 embutido em parede ou piso conforme projeto e ou através de eletrocalha que será fixada ao teto acima do forro e todo ponto será colocado a </w:t>
      </w:r>
      <w:proofErr w:type="gramStart"/>
      <w:r w:rsidRPr="00341287">
        <w:rPr>
          <w:rFonts w:ascii="Arial" w:hAnsi="Arial" w:cs="Arial"/>
          <w:sz w:val="24"/>
          <w:szCs w:val="24"/>
        </w:rPr>
        <w:t>30cm</w:t>
      </w:r>
      <w:proofErr w:type="gramEnd"/>
      <w:r w:rsidRPr="00341287">
        <w:rPr>
          <w:rFonts w:ascii="Arial" w:hAnsi="Arial" w:cs="Arial"/>
          <w:sz w:val="24"/>
          <w:szCs w:val="24"/>
        </w:rPr>
        <w:t xml:space="preserve"> do piso acabado com caixa 4x2.</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FD6863" w:rsidRDefault="00ED5EAC" w:rsidP="00ED5EAC">
      <w:pPr>
        <w:pStyle w:val="Listadecontinuao"/>
        <w:spacing w:after="0" w:line="276" w:lineRule="auto"/>
        <w:ind w:left="0" w:firstLine="1134"/>
        <w:jc w:val="both"/>
        <w:rPr>
          <w:rFonts w:ascii="Arial" w:hAnsi="Arial" w:cs="Arial"/>
          <w:b/>
          <w:sz w:val="24"/>
          <w:szCs w:val="24"/>
        </w:rPr>
      </w:pPr>
      <w:r w:rsidRPr="00FD6863">
        <w:rPr>
          <w:rFonts w:ascii="Arial" w:hAnsi="Arial" w:cs="Arial"/>
          <w:b/>
          <w:sz w:val="24"/>
          <w:szCs w:val="24"/>
        </w:rPr>
        <w:t>REDE DE SOM / IMAGEM</w:t>
      </w:r>
    </w:p>
    <w:p w:rsidR="00ED5EAC" w:rsidRDefault="00ED5EAC" w:rsidP="00ED5EAC">
      <w:pPr>
        <w:pStyle w:val="Listadecontinuao"/>
        <w:spacing w:after="0" w:line="276" w:lineRule="auto"/>
        <w:ind w:left="0" w:firstLine="1134"/>
        <w:jc w:val="both"/>
        <w:rPr>
          <w:rFonts w:ascii="Arial" w:hAnsi="Arial"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A instalação da rede de som / imagem será colocada parte por tubo de PVC como demo</w:t>
      </w:r>
      <w:r>
        <w:rPr>
          <w:rFonts w:ascii="Arial" w:hAnsi="Arial" w:cs="Arial"/>
          <w:sz w:val="24"/>
          <w:szCs w:val="24"/>
        </w:rPr>
        <w:t>n</w:t>
      </w:r>
      <w:r w:rsidRPr="00341287">
        <w:rPr>
          <w:rFonts w:ascii="Arial" w:hAnsi="Arial" w:cs="Arial"/>
          <w:sz w:val="24"/>
          <w:szCs w:val="24"/>
        </w:rPr>
        <w:t>strado em projeto com curvas longas e</w:t>
      </w:r>
      <w:proofErr w:type="gramStart"/>
      <w:r w:rsidRPr="00341287">
        <w:rPr>
          <w:rFonts w:ascii="Arial" w:hAnsi="Arial" w:cs="Arial"/>
          <w:sz w:val="24"/>
          <w:szCs w:val="24"/>
        </w:rPr>
        <w:t xml:space="preserve">  </w:t>
      </w:r>
      <w:proofErr w:type="gramEnd"/>
      <w:r w:rsidRPr="00341287">
        <w:rPr>
          <w:rFonts w:ascii="Arial" w:hAnsi="Arial" w:cs="Arial"/>
          <w:sz w:val="24"/>
          <w:szCs w:val="24"/>
        </w:rPr>
        <w:t>embutido em parede ou piso conforme projeto e ou através de eletrocalha que será fixada ao teto acima do forro.</w:t>
      </w: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Compreende informações sobre o fornecimento de todo o material, mesmo o complementar ou auxiliar, o ferramental e a mão-de-obra, necessários à execução completa dos serviços, objeto deste MEMORIAL.</w:t>
      </w:r>
    </w:p>
    <w:p w:rsidR="00ED5EAC" w:rsidRPr="00341287" w:rsidRDefault="00ED5EAC" w:rsidP="00ED5EAC">
      <w:pPr>
        <w:pStyle w:val="Listadecontinuao"/>
        <w:spacing w:after="0" w:line="276" w:lineRule="auto"/>
        <w:ind w:left="0" w:firstLine="1134"/>
        <w:jc w:val="both"/>
        <w:rPr>
          <w:rFonts w:ascii="Arial" w:hAnsi="Arial"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p>
    <w:p w:rsidR="00ED5EAC" w:rsidRPr="00FD6863" w:rsidRDefault="00ED5EAC" w:rsidP="00ED5EAC">
      <w:pPr>
        <w:pStyle w:val="Commarcadores2"/>
        <w:spacing w:after="0" w:line="276" w:lineRule="auto"/>
        <w:ind w:left="0" w:firstLine="1134"/>
        <w:jc w:val="both"/>
        <w:rPr>
          <w:rFonts w:cs="Arial"/>
          <w:b/>
          <w:sz w:val="24"/>
          <w:szCs w:val="24"/>
        </w:rPr>
      </w:pPr>
      <w:r w:rsidRPr="00FD6863">
        <w:rPr>
          <w:rFonts w:cs="Arial"/>
          <w:b/>
          <w:sz w:val="24"/>
          <w:szCs w:val="24"/>
        </w:rPr>
        <w:t>PRESCRIÇÕES GERAIS</w:t>
      </w:r>
    </w:p>
    <w:p w:rsidR="00ED5EAC" w:rsidRPr="00341287" w:rsidRDefault="00ED5EAC" w:rsidP="00ED5EAC">
      <w:pPr>
        <w:pStyle w:val="Commarcadores2"/>
        <w:spacing w:after="0" w:line="276" w:lineRule="auto"/>
        <w:ind w:left="0" w:firstLine="1134"/>
        <w:jc w:val="both"/>
        <w:rPr>
          <w:rFonts w:cs="Arial"/>
          <w:sz w:val="24"/>
          <w:szCs w:val="24"/>
        </w:rPr>
      </w:pP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Para execução dos serviços de Instalações das eletrocalhas</w:t>
      </w:r>
      <w:r>
        <w:rPr>
          <w:rFonts w:ascii="Arial" w:hAnsi="Arial" w:cs="Arial"/>
          <w:sz w:val="24"/>
          <w:szCs w:val="24"/>
        </w:rPr>
        <w:t>, a</w:t>
      </w:r>
      <w:r w:rsidRPr="00341287">
        <w:rPr>
          <w:rFonts w:ascii="Arial" w:hAnsi="Arial" w:cs="Arial"/>
          <w:sz w:val="24"/>
          <w:szCs w:val="24"/>
        </w:rPr>
        <w:t xml:space="preserve"> CONTRATADA deverá utilizar mão-de-obra especializada, com profissionais habilitados e que satisfaçam às exigências do CREA.</w:t>
      </w:r>
    </w:p>
    <w:p w:rsidR="00ED5EAC" w:rsidRPr="00341287" w:rsidRDefault="00ED5EAC" w:rsidP="00ED5EAC">
      <w:pPr>
        <w:pStyle w:val="Listadecontinuao"/>
        <w:spacing w:after="0" w:line="276" w:lineRule="auto"/>
        <w:ind w:left="0" w:firstLine="1134"/>
        <w:jc w:val="both"/>
        <w:rPr>
          <w:rFonts w:ascii="Arial" w:hAnsi="Arial" w:cs="Arial"/>
          <w:sz w:val="24"/>
          <w:szCs w:val="24"/>
        </w:rPr>
      </w:pPr>
      <w:r w:rsidRPr="00341287">
        <w:rPr>
          <w:rFonts w:ascii="Arial" w:hAnsi="Arial" w:cs="Arial"/>
          <w:sz w:val="24"/>
          <w:szCs w:val="24"/>
        </w:rPr>
        <w:t>A perfeita</w:t>
      </w:r>
      <w:r>
        <w:rPr>
          <w:rFonts w:ascii="Arial" w:hAnsi="Arial" w:cs="Arial"/>
          <w:sz w:val="24"/>
          <w:szCs w:val="24"/>
        </w:rPr>
        <w:t xml:space="preserve"> </w:t>
      </w:r>
      <w:r w:rsidRPr="00341287">
        <w:rPr>
          <w:rFonts w:ascii="Arial" w:hAnsi="Arial" w:cs="Arial"/>
          <w:sz w:val="24"/>
          <w:szCs w:val="24"/>
        </w:rPr>
        <w:t>instalação das eletrocalhas, bem como o seu bom aspecto estético serão condições imprescindíveis para a aceitação definitiva dos serviços.</w:t>
      </w:r>
    </w:p>
    <w:p w:rsidR="00ED5EAC" w:rsidRPr="00341287" w:rsidRDefault="00ED5EAC" w:rsidP="00ED5EAC">
      <w:pPr>
        <w:pStyle w:val="Listadecontinuao"/>
        <w:spacing w:after="0" w:line="276" w:lineRule="auto"/>
        <w:ind w:left="0" w:firstLine="1134"/>
        <w:jc w:val="both"/>
        <w:rPr>
          <w:rFonts w:ascii="Arial" w:hAnsi="Arial" w:cs="Arial"/>
          <w:sz w:val="24"/>
          <w:szCs w:val="24"/>
        </w:rPr>
      </w:pPr>
    </w:p>
    <w:p w:rsidR="00ED5EAC" w:rsidRPr="00341287" w:rsidRDefault="00ED5EAC" w:rsidP="00ED5EAC">
      <w:pPr>
        <w:pStyle w:val="Corpodotexto"/>
        <w:spacing w:after="0" w:line="276" w:lineRule="auto"/>
        <w:ind w:firstLine="1134"/>
        <w:jc w:val="both"/>
        <w:rPr>
          <w:rFonts w:cs="Arial"/>
          <w:bCs/>
          <w:color w:val="000000"/>
          <w:sz w:val="24"/>
          <w:szCs w:val="24"/>
        </w:rPr>
      </w:pPr>
    </w:p>
    <w:p w:rsidR="00ED5EAC" w:rsidRPr="00FD6863" w:rsidRDefault="00ED5EAC" w:rsidP="00ED5EAC">
      <w:pPr>
        <w:pStyle w:val="Corpodotexto"/>
        <w:spacing w:after="0" w:line="276" w:lineRule="auto"/>
        <w:ind w:firstLine="1134"/>
        <w:jc w:val="both"/>
        <w:rPr>
          <w:rFonts w:cs="Arial"/>
          <w:b/>
          <w:sz w:val="24"/>
          <w:szCs w:val="24"/>
        </w:rPr>
      </w:pPr>
      <w:r w:rsidRPr="00FD6863">
        <w:rPr>
          <w:rFonts w:cs="Arial"/>
          <w:b/>
          <w:bCs/>
          <w:color w:val="000000"/>
          <w:sz w:val="24"/>
          <w:szCs w:val="24"/>
        </w:rPr>
        <w:t>OBSERVAÇÕES</w:t>
      </w:r>
    </w:p>
    <w:p w:rsidR="00ED5EAC" w:rsidRPr="00341287" w:rsidRDefault="00ED5EAC" w:rsidP="00ED5EAC">
      <w:pPr>
        <w:pStyle w:val="Corpodotexto"/>
        <w:spacing w:after="0" w:line="276" w:lineRule="auto"/>
        <w:ind w:firstLine="1134"/>
        <w:jc w:val="both"/>
        <w:rPr>
          <w:rFonts w:cs="Arial"/>
          <w:sz w:val="24"/>
          <w:szCs w:val="24"/>
        </w:rPr>
      </w:pPr>
    </w:p>
    <w:p w:rsidR="00ED5EAC" w:rsidRPr="00341287" w:rsidRDefault="00ED5EAC" w:rsidP="00ED5EAC">
      <w:pPr>
        <w:pStyle w:val="Corpodotexto"/>
        <w:spacing w:after="0" w:line="276" w:lineRule="auto"/>
        <w:ind w:firstLine="1134"/>
        <w:jc w:val="both"/>
        <w:rPr>
          <w:rFonts w:cs="Arial"/>
          <w:sz w:val="24"/>
          <w:szCs w:val="24"/>
        </w:rPr>
      </w:pPr>
      <w:r w:rsidRPr="00341287">
        <w:rPr>
          <w:rFonts w:cs="Arial"/>
          <w:sz w:val="24"/>
          <w:szCs w:val="24"/>
        </w:rPr>
        <w:t>Todos os materiais utilizados como similares ou de características diferentes das especificadas, deverão ser aprovadas previamente por escrito pela Fiscalização.</w:t>
      </w:r>
    </w:p>
    <w:p w:rsidR="00ED5EAC" w:rsidRPr="00341287" w:rsidRDefault="00ED5EAC" w:rsidP="00ED5EAC">
      <w:pPr>
        <w:spacing w:line="276" w:lineRule="auto"/>
      </w:pPr>
      <w:r w:rsidRPr="00341287">
        <w:rPr>
          <w:rFonts w:ascii="Arial" w:hAnsi="Arial" w:cs="Arial"/>
          <w:sz w:val="24"/>
          <w:szCs w:val="24"/>
        </w:rPr>
        <w:t>Mudanças feitas nesse projeto ou alteração deverão ser solicitadas por escrito ao projetista e este terá um prazo para resposta de uma semana</w:t>
      </w: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FC7081">
      <w:pPr>
        <w:ind w:left="1134"/>
        <w:rPr>
          <w:rFonts w:ascii="Arial" w:hAnsi="Arial" w:cs="Arial"/>
          <w:sz w:val="24"/>
          <w:szCs w:val="24"/>
        </w:rPr>
      </w:pPr>
    </w:p>
    <w:p w:rsidR="00F4015D" w:rsidRDefault="00F4015D" w:rsidP="00E6787B">
      <w:pPr>
        <w:ind w:left="1134"/>
        <w:rPr>
          <w:rFonts w:ascii="Arial" w:hAnsi="Arial" w:cs="Arial"/>
          <w:sz w:val="24"/>
          <w:szCs w:val="24"/>
        </w:rPr>
      </w:pPr>
    </w:p>
    <w:p w:rsidR="00F4015D" w:rsidRDefault="00F4015D" w:rsidP="00E6787B">
      <w:pPr>
        <w:ind w:left="1134"/>
        <w:rPr>
          <w:rFonts w:ascii="Arial" w:hAnsi="Arial" w:cs="Arial"/>
          <w:sz w:val="24"/>
          <w:szCs w:val="24"/>
        </w:rPr>
      </w:pPr>
    </w:p>
    <w:p w:rsidR="00F4015D" w:rsidRDefault="00F4015D"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C64756" w:rsidRDefault="00C64756"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E6787B">
      <w:pPr>
        <w:ind w:left="1134"/>
        <w:rPr>
          <w:rFonts w:ascii="Arial" w:hAnsi="Arial" w:cs="Arial"/>
          <w:sz w:val="24"/>
          <w:szCs w:val="24"/>
        </w:rPr>
      </w:pPr>
    </w:p>
    <w:p w:rsidR="00ED5EAC" w:rsidRDefault="00ED5EAC" w:rsidP="00C64756">
      <w:pPr>
        <w:jc w:val="right"/>
        <w:rPr>
          <w:rFonts w:ascii="Arial" w:hAnsi="Arial" w:cs="Arial"/>
          <w:sz w:val="48"/>
          <w:szCs w:val="48"/>
        </w:rPr>
      </w:pPr>
    </w:p>
    <w:p w:rsidR="00C64756" w:rsidRPr="00C64756" w:rsidRDefault="00C64756" w:rsidP="00C64756">
      <w:pPr>
        <w:jc w:val="right"/>
        <w:rPr>
          <w:rFonts w:ascii="Arial" w:hAnsi="Arial" w:cs="Arial"/>
          <w:sz w:val="48"/>
          <w:szCs w:val="48"/>
        </w:rPr>
      </w:pPr>
      <w:r>
        <w:rPr>
          <w:rFonts w:ascii="Arial" w:hAnsi="Arial" w:cs="Arial"/>
          <w:sz w:val="48"/>
          <w:szCs w:val="48"/>
        </w:rPr>
        <w:t xml:space="preserve">5. </w:t>
      </w:r>
      <w:r w:rsidRPr="00C64756">
        <w:rPr>
          <w:rFonts w:ascii="Arial" w:hAnsi="Arial" w:cs="Arial"/>
          <w:sz w:val="48"/>
          <w:szCs w:val="48"/>
        </w:rPr>
        <w:t xml:space="preserve">CONSIDERAÇÕES GERAIS </w:t>
      </w:r>
    </w:p>
    <w:p w:rsidR="00C64756" w:rsidRPr="00C64756" w:rsidRDefault="00C64756" w:rsidP="00C64756">
      <w:pPr>
        <w:ind w:left="284" w:firstLine="850"/>
        <w:rPr>
          <w:rFonts w:ascii="Arial" w:hAnsi="Arial" w:cs="Arial"/>
          <w:sz w:val="24"/>
          <w:szCs w:val="24"/>
        </w:rPr>
      </w:pPr>
    </w:p>
    <w:p w:rsidR="00FD6863" w:rsidRDefault="00FD6863" w:rsidP="00C64756">
      <w:pPr>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proofErr w:type="gramStart"/>
      <w:r w:rsidRPr="00C64756">
        <w:rPr>
          <w:rFonts w:ascii="Arial" w:hAnsi="Arial" w:cs="Arial"/>
          <w:sz w:val="24"/>
          <w:szCs w:val="24"/>
        </w:rPr>
        <w:t>As presentes</w:t>
      </w:r>
      <w:proofErr w:type="gramEnd"/>
      <w:r w:rsidRPr="00C64756">
        <w:rPr>
          <w:rFonts w:ascii="Arial" w:hAnsi="Arial" w:cs="Arial"/>
          <w:sz w:val="24"/>
          <w:szCs w:val="24"/>
        </w:rPr>
        <w:t xml:space="preserve"> especificações estabelecerão condições mínimas para a execução de cada serviço, bem como estabelecerá o padrão de qualidade para os principais materiais que serão empregados na obra em questão.</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proofErr w:type="gramStart"/>
      <w:r w:rsidRPr="00C64756">
        <w:rPr>
          <w:rFonts w:ascii="Arial" w:hAnsi="Arial" w:cs="Arial"/>
          <w:sz w:val="24"/>
          <w:szCs w:val="24"/>
        </w:rPr>
        <w:t>As presentes</w:t>
      </w:r>
      <w:proofErr w:type="gramEnd"/>
      <w:r w:rsidRPr="00C64756">
        <w:rPr>
          <w:rFonts w:ascii="Arial" w:hAnsi="Arial" w:cs="Arial"/>
          <w:sz w:val="24"/>
          <w:szCs w:val="24"/>
        </w:rPr>
        <w:t xml:space="preserve"> especificações serão consideradas como parte integrante do contrato assinado entre a empreiteira e a PREFEITURA DE </w:t>
      </w:r>
      <w:r>
        <w:rPr>
          <w:rFonts w:ascii="Arial" w:hAnsi="Arial" w:cs="Arial"/>
          <w:sz w:val="24"/>
          <w:szCs w:val="24"/>
        </w:rPr>
        <w:t>VÁRZEA GRANDE</w:t>
      </w:r>
      <w:r w:rsidRPr="00C64756">
        <w:rPr>
          <w:rFonts w:ascii="Arial" w:hAnsi="Arial" w:cs="Arial"/>
          <w:sz w:val="24"/>
          <w:szCs w:val="24"/>
        </w:rPr>
        <w:t>.</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xml:space="preserve">Todos material e mão de obra, de primeira qualidade </w:t>
      </w:r>
      <w:proofErr w:type="gramStart"/>
      <w:r w:rsidRPr="00C64756">
        <w:rPr>
          <w:rFonts w:ascii="Arial" w:hAnsi="Arial" w:cs="Arial"/>
          <w:sz w:val="24"/>
          <w:szCs w:val="24"/>
        </w:rPr>
        <w:t>obedecerão</w:t>
      </w:r>
      <w:proofErr w:type="gramEnd"/>
      <w:r w:rsidRPr="00C64756">
        <w:rPr>
          <w:rFonts w:ascii="Arial" w:hAnsi="Arial" w:cs="Arial"/>
          <w:sz w:val="24"/>
          <w:szCs w:val="24"/>
        </w:rPr>
        <w:t xml:space="preserve"> especificações correspondentes. Quando não especificados reger-se-ão pela recomendação da ABNT.</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Em caso de divergência entre os elementos do projeto, serão seguidos os seguintes critérios de preferência:</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entre cotas e medidas com escala, as cotas.</w:t>
      </w: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entre desenho e escalas diferentes, os de maior escala.</w:t>
      </w: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xml:space="preserve">– entre plantas e detalhes, os de detalhes.   </w:t>
      </w: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entre especificações e desenhos, as especificações.</w:t>
      </w: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–entre especificações e planilhas orçamentárias, as planilhas orçamentárias.</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Pr>
          <w:rFonts w:ascii="Arial" w:hAnsi="Arial" w:cs="Arial"/>
          <w:sz w:val="24"/>
          <w:szCs w:val="24"/>
        </w:rPr>
        <w:t>Nenhum</w:t>
      </w:r>
      <w:r w:rsidRPr="00C64756">
        <w:rPr>
          <w:rFonts w:ascii="Arial" w:hAnsi="Arial" w:cs="Arial"/>
          <w:sz w:val="24"/>
          <w:szCs w:val="24"/>
        </w:rPr>
        <w:t>a alteração nos projetos ou especificações poderá ser feita sem autorização, por escrito da fiscalização, no “Livro de Ocorrências” já citado.</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Os serviços a serem executados são os constantes do projeto a serem fornecidos pela empreiteira e mais aquelas que aqui forem mencionadas e que não constem nas plantas e detalhes.</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Entende-se como incluídos nos preços unitários todas as despesas com fornecimento de mão de obra, materiais, encargos sociais, alugueis, ferramentas, transportes, máquinas e equipamentos empregados nos serviços de execução, bem como taxas, impostos ou emolumentos.</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A entrega da proposta é reconhecimento tácito de que a Empreiteira conhece todas as condições de locais da obra, como distancia, terreno, etc. Que possam interferir na execução.</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xml:space="preserve">A empreiteira se obriga a executar os diversos serviços, na qualidade e perfeição exigidas pela PREFEITURA MUNICIPAL DE </w:t>
      </w:r>
      <w:r>
        <w:rPr>
          <w:rFonts w:ascii="Arial" w:hAnsi="Arial" w:cs="Arial"/>
          <w:sz w:val="24"/>
          <w:szCs w:val="24"/>
        </w:rPr>
        <w:t>VÁRZEA GRANDE</w:t>
      </w:r>
      <w:r w:rsidRPr="00C64756">
        <w:rPr>
          <w:rFonts w:ascii="Arial" w:hAnsi="Arial" w:cs="Arial"/>
          <w:sz w:val="24"/>
          <w:szCs w:val="24"/>
        </w:rPr>
        <w:t xml:space="preserve"> e boas normas de execução, devendo fazer, as suas expensas, os serviços que se apresentarem, tecnicamente, mal executados.</w:t>
      </w:r>
    </w:p>
    <w:p w:rsidR="00C64756" w:rsidRPr="00C64756" w:rsidRDefault="00C64756" w:rsidP="00FD6863">
      <w:pPr>
        <w:spacing w:line="276" w:lineRule="auto"/>
        <w:ind w:left="284" w:firstLine="850"/>
        <w:jc w:val="both"/>
        <w:rPr>
          <w:rFonts w:ascii="Arial" w:hAnsi="Arial" w:cs="Arial"/>
          <w:sz w:val="24"/>
          <w:szCs w:val="24"/>
        </w:rPr>
      </w:pPr>
    </w:p>
    <w:p w:rsidR="00FD6863" w:rsidRDefault="00FD6863"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A empreiteira será a única responsável pelos acidentes de trabalho ocorridos no local da obra sob sua administração.</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É de inteira responsabilidade da empreiteira</w:t>
      </w:r>
      <w:proofErr w:type="gramStart"/>
      <w:r w:rsidRPr="00C64756">
        <w:rPr>
          <w:rFonts w:ascii="Arial" w:hAnsi="Arial" w:cs="Arial"/>
          <w:sz w:val="24"/>
          <w:szCs w:val="24"/>
        </w:rPr>
        <w:t xml:space="preserve">  </w:t>
      </w:r>
      <w:proofErr w:type="gramEnd"/>
      <w:r w:rsidRPr="00C64756">
        <w:rPr>
          <w:rFonts w:ascii="Arial" w:hAnsi="Arial" w:cs="Arial"/>
          <w:sz w:val="24"/>
          <w:szCs w:val="24"/>
        </w:rPr>
        <w:t>qualquer roubo ou dano na obra ou em seu canteiro, devendo manter o local sob permanente vigilância.</w:t>
      </w:r>
    </w:p>
    <w:p w:rsidR="00C64756" w:rsidRPr="00C64756" w:rsidRDefault="00C64756" w:rsidP="00FD6863">
      <w:pPr>
        <w:spacing w:line="276" w:lineRule="auto"/>
        <w:ind w:left="284" w:firstLine="850"/>
        <w:jc w:val="both"/>
        <w:rPr>
          <w:rFonts w:ascii="Arial" w:hAnsi="Arial" w:cs="Arial"/>
          <w:sz w:val="24"/>
          <w:szCs w:val="24"/>
        </w:rPr>
      </w:pPr>
    </w:p>
    <w:p w:rsidR="00C64756" w:rsidRPr="00C64756" w:rsidRDefault="00C64756" w:rsidP="00FD6863">
      <w:pPr>
        <w:spacing w:line="276" w:lineRule="auto"/>
        <w:ind w:left="284" w:firstLine="850"/>
        <w:jc w:val="both"/>
        <w:rPr>
          <w:rFonts w:ascii="Arial" w:hAnsi="Arial" w:cs="Arial"/>
          <w:sz w:val="24"/>
          <w:szCs w:val="24"/>
        </w:rPr>
      </w:pPr>
      <w:r w:rsidRPr="00C64756">
        <w:rPr>
          <w:rFonts w:ascii="Arial" w:hAnsi="Arial" w:cs="Arial"/>
          <w:sz w:val="24"/>
          <w:szCs w:val="24"/>
        </w:rPr>
        <w:t xml:space="preserve">A fiscalização será exercida por elemento ou elementos designados e credenciados pela PREFEITURA MUNICIPAL DE </w:t>
      </w:r>
      <w:r>
        <w:rPr>
          <w:rFonts w:ascii="Arial" w:hAnsi="Arial" w:cs="Arial"/>
          <w:sz w:val="24"/>
          <w:szCs w:val="24"/>
        </w:rPr>
        <w:t>VÁRZEA GRANDE</w:t>
      </w:r>
      <w:r w:rsidRPr="00C64756">
        <w:rPr>
          <w:rFonts w:ascii="Arial" w:hAnsi="Arial" w:cs="Arial"/>
          <w:sz w:val="24"/>
          <w:szCs w:val="24"/>
        </w:rPr>
        <w:t>.</w:t>
      </w:r>
    </w:p>
    <w:p w:rsidR="00C64756" w:rsidRDefault="00C64756"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Default="00DA514E" w:rsidP="00FD6863">
      <w:pPr>
        <w:spacing w:line="276" w:lineRule="auto"/>
        <w:ind w:left="284" w:firstLine="850"/>
        <w:rPr>
          <w:rFonts w:ascii="Arial" w:hAnsi="Arial" w:cs="Arial"/>
          <w:sz w:val="24"/>
          <w:szCs w:val="24"/>
        </w:rPr>
      </w:pPr>
    </w:p>
    <w:p w:rsidR="00DA514E" w:rsidRPr="00C64756" w:rsidRDefault="00DA514E"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DA514E" w:rsidRDefault="00DA514E" w:rsidP="00DA514E">
      <w:pPr>
        <w:spacing w:line="276" w:lineRule="auto"/>
        <w:jc w:val="center"/>
        <w:rPr>
          <w:rFonts w:ascii="Arial" w:hAnsi="Arial" w:cs="Arial"/>
          <w:sz w:val="52"/>
          <w:szCs w:val="52"/>
        </w:rPr>
      </w:pPr>
      <w:r>
        <w:rPr>
          <w:rFonts w:ascii="Arial" w:hAnsi="Arial" w:cs="Arial"/>
          <w:sz w:val="52"/>
          <w:szCs w:val="52"/>
        </w:rPr>
        <w:t>ANEXO I</w:t>
      </w: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FD6863">
      <w:pPr>
        <w:spacing w:line="276" w:lineRule="auto"/>
        <w:ind w:left="284" w:firstLine="850"/>
        <w:rPr>
          <w:rFonts w:ascii="Arial" w:hAnsi="Arial" w:cs="Arial"/>
          <w:sz w:val="24"/>
          <w:szCs w:val="24"/>
        </w:rPr>
      </w:pPr>
    </w:p>
    <w:p w:rsidR="00C64756" w:rsidRPr="00C64756" w:rsidRDefault="00C64756" w:rsidP="00C64756">
      <w:pPr>
        <w:ind w:left="284" w:firstLine="850"/>
        <w:rPr>
          <w:rFonts w:ascii="Arial" w:hAnsi="Arial" w:cs="Arial"/>
          <w:sz w:val="24"/>
          <w:szCs w:val="24"/>
        </w:rPr>
      </w:pPr>
    </w:p>
    <w:sectPr w:rsidR="00C64756" w:rsidRPr="00C64756" w:rsidSect="004D67ED">
      <w:headerReference w:type="even" r:id="rId35"/>
      <w:headerReference w:type="default" r:id="rId36"/>
      <w:footerReference w:type="even" r:id="rId37"/>
      <w:footerReference w:type="default" r:id="rId38"/>
      <w:pgSz w:w="11907" w:h="16840" w:code="9"/>
      <w:pgMar w:top="1677" w:right="850" w:bottom="851" w:left="851" w:header="720" w:footer="720" w:gutter="0"/>
      <w:cols w:space="72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F4682" w:rsidRDefault="003F4682">
      <w:r>
        <w:separator/>
      </w:r>
    </w:p>
  </w:endnote>
  <w:endnote w:type="continuationSeparator" w:id="1">
    <w:p w:rsidR="003F4682" w:rsidRDefault="003F468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charset w:val="00"/>
    <w:family w:val="swiss"/>
    <w:pitch w:val="variable"/>
    <w:sig w:usb0="A00002EF" w:usb1="4000207B" w:usb2="00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Bookman Old Style">
    <w:panose1 w:val="02050604050505020204"/>
    <w:charset w:val="00"/>
    <w:family w:val="roman"/>
    <w:pitch w:val="variable"/>
    <w:sig w:usb0="00000287" w:usb1="00000000" w:usb2="00000000" w:usb3="00000000" w:csb0="0000009F" w:csb1="00000000"/>
  </w:font>
  <w:font w:name="BookmanOldStyle">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682" w:rsidRDefault="003F4682">
    <w:pPr>
      <w:pStyle w:val="Rodap"/>
      <w:framePr w:wrap="around" w:vAnchor="text" w:hAnchor="margin" w:xAlign="center" w:y="1"/>
      <w:rPr>
        <w:rStyle w:val="Nmerodepgina"/>
        <w:sz w:val="18"/>
      </w:rPr>
    </w:pPr>
    <w:r>
      <w:rPr>
        <w:rStyle w:val="Nmerodepgina"/>
        <w:sz w:val="18"/>
      </w:rPr>
      <w:fldChar w:fldCharType="begin"/>
    </w:r>
    <w:r>
      <w:rPr>
        <w:rStyle w:val="Nmerodepgina"/>
        <w:sz w:val="18"/>
      </w:rPr>
      <w:instrText xml:space="preserve">PAGE  </w:instrText>
    </w:r>
    <w:r>
      <w:rPr>
        <w:rStyle w:val="Nmerodepgina"/>
        <w:sz w:val="18"/>
      </w:rPr>
      <w:fldChar w:fldCharType="end"/>
    </w:r>
  </w:p>
  <w:p w:rsidR="003F4682" w:rsidRDefault="003F4682">
    <w:pPr>
      <w:pStyle w:val="Rodap"/>
      <w:rPr>
        <w:sz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716766"/>
      <w:docPartObj>
        <w:docPartGallery w:val="Page Numbers (Bottom of Page)"/>
        <w:docPartUnique/>
      </w:docPartObj>
    </w:sdtPr>
    <w:sdtContent>
      <w:p w:rsidR="003F4682" w:rsidRDefault="003F4682">
        <w:pPr>
          <w:pStyle w:val="Rodap"/>
          <w:jc w:val="center"/>
        </w:pPr>
        <w:fldSimple w:instr=" PAGE   \* MERGEFORMAT ">
          <w:r w:rsidR="00F46C94">
            <w:rPr>
              <w:noProof/>
            </w:rPr>
            <w:t>2</w:t>
          </w:r>
        </w:fldSimple>
      </w:p>
    </w:sdtContent>
  </w:sdt>
  <w:p w:rsidR="003F4682" w:rsidRDefault="003F4682">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F4682" w:rsidRDefault="003F4682">
      <w:r>
        <w:separator/>
      </w:r>
    </w:p>
  </w:footnote>
  <w:footnote w:type="continuationSeparator" w:id="1">
    <w:p w:rsidR="003F4682" w:rsidRDefault="003F468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682" w:rsidRDefault="003F4682">
    <w:pPr>
      <w:pStyle w:val="Cabealho"/>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3F4682" w:rsidRDefault="003F4682">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682" w:rsidRDefault="003F4682" w:rsidP="004D67ED">
    <w:pPr>
      <w:pStyle w:val="Cabealho"/>
      <w:jc w:val="center"/>
      <w:rPr>
        <w:b/>
        <w:sz w:val="29"/>
        <w:lang w:val="en-US"/>
      </w:rPr>
    </w:pPr>
    <w:r w:rsidRPr="00483BC0">
      <w:rPr>
        <w:b/>
        <w:noProof/>
        <w:sz w:val="29"/>
        <w:lang w:val="en-US"/>
      </w:rPr>
      <w:pict>
        <v:shapetype id="_x0000_t202" coordsize="21600,21600" o:spt="202" path="m,l,21600r21600,l21600,xe">
          <v:stroke joinstyle="miter"/>
          <v:path gradientshapeok="t" o:connecttype="rect"/>
        </v:shapetype>
        <v:shape id="Caixa de Texto 2" o:spid="_x0000_s4097" type="#_x0000_t202" style="position:absolute;left:0;text-align:left;margin-left:-31.05pt;margin-top:.5pt;width:69pt;height:65.5pt;z-index:25165926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" strokecolor="white [3212]">
          <v:textbox style="mso-next-textbox:#Caixa de Texto 2">
            <w:txbxContent>
              <w:p w:rsidR="003F4682" w:rsidRDefault="003F4682">
                <w:r w:rsidRPr="007F13D4">
                  <w:rPr>
                    <w:noProof/>
                  </w:rPr>
                  <w:drawing>
                    <wp:inline distT="0" distB="0" distL="0" distR="0">
                      <wp:extent cx="755650" cy="749300"/>
                      <wp:effectExtent l="0" t="0" r="635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650" cy="749300"/>
                              </a:xfrm>
                              <a:prstGeom prst="rect">
                                <a:avLst/>
                              </a:prstGeom>
                              <a:noFill/>
                              <a:ln>
                                <a:noFill/>
                              </a:ln>
                            </pic:spPr>
                          </pic:pic>
                        </a:graphicData>
                      </a:graphic>
                    </wp:inline>
                  </w:drawing>
                </w:r>
              </w:p>
            </w:txbxContent>
          </v:textbox>
          <w10:wrap type="square"/>
        </v:shape>
      </w:pict>
    </w:r>
    <w:r>
      <w:rPr>
        <w:b/>
        <w:sz w:val="29"/>
        <w:lang w:val="en-US"/>
      </w:rPr>
      <w:t xml:space="preserve">SCHURING &amp; SCHURING </w:t>
    </w:r>
    <w:proofErr w:type="spellStart"/>
    <w:r>
      <w:rPr>
        <w:b/>
        <w:sz w:val="29"/>
        <w:lang w:val="en-US"/>
      </w:rPr>
      <w:t>Ltda</w:t>
    </w:r>
    <w:proofErr w:type="spellEnd"/>
  </w:p>
  <w:p w:rsidR="003F4682" w:rsidRPr="004D67ED" w:rsidRDefault="003F4682" w:rsidP="004D67ED">
    <w:pPr>
      <w:pStyle w:val="Cabealho"/>
      <w:jc w:val="center"/>
      <w:rPr>
        <w:b/>
        <w:sz w:val="29"/>
        <w:lang w:val="en-US"/>
      </w:rPr>
    </w:pPr>
    <w:proofErr w:type="spellStart"/>
    <w:r w:rsidRPr="004D67ED">
      <w:rPr>
        <w:lang w:val="en-US"/>
      </w:rPr>
      <w:t>SchuringEngenharia</w:t>
    </w:r>
    <w:proofErr w:type="spellEnd"/>
  </w:p>
  <w:p w:rsidR="003F4682" w:rsidRPr="004D67ED" w:rsidRDefault="003F4682" w:rsidP="004D67ED">
    <w:pPr>
      <w:pStyle w:val="Cabealho"/>
      <w:jc w:val="center"/>
      <w:rPr>
        <w:b/>
        <w:sz w:val="14"/>
        <w:lang w:val="en-US"/>
      </w:rPr>
    </w:pPr>
    <w:r w:rsidRPr="004D67ED">
      <w:rPr>
        <w:b/>
        <w:sz w:val="14"/>
        <w:lang w:val="en-US"/>
      </w:rPr>
      <w:t>EDIFICIOSCHURING CENTER</w:t>
    </w:r>
  </w:p>
  <w:p w:rsidR="003F4682" w:rsidRDefault="003F4682" w:rsidP="004D67ED">
    <w:pPr>
      <w:pStyle w:val="Cabealho"/>
      <w:jc w:val="center"/>
      <w:rPr>
        <w:sz w:val="18"/>
      </w:rPr>
    </w:pPr>
    <w:r>
      <w:rPr>
        <w:sz w:val="16"/>
      </w:rPr>
      <w:t>Av. XV de Novembro, 489 - 2</w:t>
    </w:r>
    <w:r>
      <w:rPr>
        <w:sz w:val="16"/>
      </w:rPr>
      <w:sym w:font="Symbol" w:char="F0B0"/>
    </w:r>
    <w:r>
      <w:rPr>
        <w:sz w:val="16"/>
      </w:rPr>
      <w:t>Andar -</w:t>
    </w:r>
    <w:proofErr w:type="gramStart"/>
    <w:r>
      <w:rPr>
        <w:sz w:val="16"/>
      </w:rPr>
      <w:t xml:space="preserve">  </w:t>
    </w:r>
    <w:proofErr w:type="gramEnd"/>
    <w:r>
      <w:rPr>
        <w:sz w:val="16"/>
      </w:rPr>
      <w:sym w:font="Wingdings" w:char="F028"/>
    </w:r>
    <w:r>
      <w:rPr>
        <w:sz w:val="16"/>
      </w:rPr>
      <w:t xml:space="preserve"> (065) 3321 9959  Fax (065) 3623-5066 CEP 78020-810</w:t>
    </w:r>
  </w:p>
  <w:p w:rsidR="003F4682" w:rsidRDefault="003F4682">
    <w:pPr>
      <w:pStyle w:val="Cabealho"/>
      <w:jc w:val="center"/>
      <w:rPr>
        <w:b/>
        <w:sz w:val="18"/>
      </w:rPr>
    </w:pPr>
    <w:r>
      <w:rPr>
        <w:sz w:val="18"/>
      </w:rPr>
      <w:t>Porto                                                     C</w:t>
    </w:r>
    <w:r>
      <w:rPr>
        <w:b/>
        <w:sz w:val="18"/>
      </w:rPr>
      <w:t>uiabá                                     Mato Grosso</w:t>
    </w:r>
  </w:p>
  <w:p w:rsidR="003F4682" w:rsidRDefault="003F4682">
    <w:pPr>
      <w:pStyle w:val="Cabealho"/>
      <w:jc w:val="center"/>
      <w:rPr>
        <w:sz w:val="18"/>
      </w:rPr>
    </w:pPr>
    <w:r>
      <w:rPr>
        <w:sz w:val="18"/>
      </w:rPr>
      <w:t xml:space="preserve">                      C.N.P.J.: 32 957 169 /0001-20     I.E. 13.166.792-0    E-mail: schuring@terra.com.br</w:t>
    </w:r>
  </w:p>
  <w:p w:rsidR="003F4682" w:rsidRDefault="003F4682">
    <w:pPr>
      <w:pStyle w:val="Cabealho"/>
      <w:pBdr>
        <w:bottom w:val="single" w:sz="24" w:space="1" w:color="auto"/>
      </w:pBdr>
      <w:rPr>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8"/>
    <w:lvl w:ilvl="0">
      <w:start w:val="7"/>
      <w:numFmt w:val="decimal"/>
      <w:lvlText w:val="%1."/>
      <w:lvlJc w:val="left"/>
      <w:pPr>
        <w:tabs>
          <w:tab w:val="num" w:pos="0"/>
        </w:tabs>
        <w:ind w:left="0" w:firstLine="0"/>
      </w:pPr>
      <w:rPr>
        <w:rFonts w:cs="Arial"/>
        <w:i w:val="0"/>
        <w:sz w:val="24"/>
        <w:szCs w:val="24"/>
      </w:rPr>
    </w:lvl>
    <w:lvl w:ilvl="1">
      <w:start w:val="1"/>
      <w:numFmt w:val="decimal"/>
      <w:lvlText w:val="%1.%2."/>
      <w:lvlJc w:val="left"/>
      <w:pPr>
        <w:tabs>
          <w:tab w:val="num" w:pos="1084"/>
        </w:tabs>
        <w:ind w:left="0" w:firstLine="0"/>
      </w:pPr>
      <w:rPr>
        <w:rFonts w:cs="Arial"/>
        <w:i w:val="0"/>
        <w:szCs w:val="24"/>
      </w:rPr>
    </w:lvl>
    <w:lvl w:ilvl="2">
      <w:start w:val="1"/>
      <w:numFmt w:val="decimal"/>
      <w:lvlText w:val="%1.%2.%3."/>
      <w:lvlJc w:val="left"/>
      <w:pPr>
        <w:tabs>
          <w:tab w:val="num" w:pos="1600"/>
        </w:tabs>
        <w:ind w:left="0" w:firstLine="0"/>
      </w:pPr>
      <w:rPr>
        <w:rFonts w:cs="Arial"/>
        <w:i w:val="0"/>
        <w:szCs w:val="24"/>
      </w:rPr>
    </w:lvl>
    <w:lvl w:ilvl="3">
      <w:start w:val="1"/>
      <w:numFmt w:val="decimal"/>
      <w:lvlText w:val="%1.%2.%3.%4."/>
      <w:lvlJc w:val="left"/>
      <w:pPr>
        <w:tabs>
          <w:tab w:val="num" w:pos="2400"/>
        </w:tabs>
        <w:ind w:left="0" w:firstLine="0"/>
      </w:pPr>
    </w:lvl>
    <w:lvl w:ilvl="4">
      <w:start w:val="1"/>
      <w:numFmt w:val="decimal"/>
      <w:lvlText w:val="%1.%2.%3.%4.%5."/>
      <w:lvlJc w:val="left"/>
      <w:pPr>
        <w:tabs>
          <w:tab w:val="num" w:pos="3200"/>
        </w:tabs>
        <w:ind w:left="0" w:firstLine="0"/>
      </w:pPr>
    </w:lvl>
    <w:lvl w:ilvl="5">
      <w:start w:val="1"/>
      <w:numFmt w:val="decimal"/>
      <w:lvlText w:val="%1.%2.%3.%4.%5.%6."/>
      <w:lvlJc w:val="left"/>
      <w:pPr>
        <w:tabs>
          <w:tab w:val="num" w:pos="4000"/>
        </w:tabs>
        <w:ind w:left="0" w:firstLine="0"/>
      </w:pPr>
    </w:lvl>
    <w:lvl w:ilvl="6">
      <w:start w:val="1"/>
      <w:numFmt w:val="decimal"/>
      <w:lvlText w:val="%1.%2.%3.%4.%5.%6.%7."/>
      <w:lvlJc w:val="left"/>
      <w:pPr>
        <w:tabs>
          <w:tab w:val="num" w:pos="4800"/>
        </w:tabs>
        <w:ind w:left="0" w:firstLine="0"/>
      </w:pPr>
    </w:lvl>
    <w:lvl w:ilvl="7">
      <w:start w:val="1"/>
      <w:numFmt w:val="decimal"/>
      <w:lvlText w:val="%1.%2.%3.%4.%5.%6.%7.%8."/>
      <w:lvlJc w:val="left"/>
      <w:pPr>
        <w:tabs>
          <w:tab w:val="num" w:pos="5600"/>
        </w:tabs>
        <w:ind w:left="0" w:firstLine="0"/>
      </w:pPr>
    </w:lvl>
    <w:lvl w:ilvl="8">
      <w:start w:val="1"/>
      <w:numFmt w:val="decimal"/>
      <w:lvlText w:val="%1.%2.%3.%4.%5.%6.%7.%8.%9."/>
      <w:lvlJc w:val="left"/>
      <w:pPr>
        <w:tabs>
          <w:tab w:val="num" w:pos="6400"/>
        </w:tabs>
        <w:ind w:left="0" w:firstLine="0"/>
      </w:pPr>
    </w:lvl>
  </w:abstractNum>
  <w:abstractNum w:abstractNumId="1">
    <w:nsid w:val="00000003"/>
    <w:multiLevelType w:val="multilevel"/>
    <w:tmpl w:val="00000003"/>
    <w:name w:val="WW8Num11"/>
    <w:lvl w:ilvl="0">
      <w:start w:val="1"/>
      <w:numFmt w:val="bullet"/>
      <w:lvlText w:val="·"/>
      <w:lvlJc w:val="left"/>
      <w:pPr>
        <w:tabs>
          <w:tab w:val="num" w:pos="283"/>
        </w:tabs>
        <w:ind w:left="0" w:firstLine="0"/>
      </w:pPr>
      <w:rPr>
        <w:rFonts w:ascii="Symbol" w:hAnsi="Symbol" w:cs="Symbol"/>
        <w:sz w:val="18"/>
      </w:rPr>
    </w:lvl>
    <w:lvl w:ilvl="1">
      <w:start w:val="1"/>
      <w:numFmt w:val="bullet"/>
      <w:lvlText w:val="·"/>
      <w:lvlJc w:val="left"/>
      <w:pPr>
        <w:tabs>
          <w:tab w:val="num" w:pos="566"/>
        </w:tabs>
        <w:ind w:left="0" w:firstLine="0"/>
      </w:pPr>
      <w:rPr>
        <w:rFonts w:ascii="Symbol" w:hAnsi="Symbol" w:cs="Symbol"/>
        <w:sz w:val="18"/>
      </w:rPr>
    </w:lvl>
    <w:lvl w:ilvl="2">
      <w:start w:val="1"/>
      <w:numFmt w:val="bullet"/>
      <w:lvlText w:val="·"/>
      <w:lvlJc w:val="left"/>
      <w:pPr>
        <w:tabs>
          <w:tab w:val="num" w:pos="849"/>
        </w:tabs>
        <w:ind w:left="0" w:firstLine="0"/>
      </w:pPr>
      <w:rPr>
        <w:rFonts w:ascii="Symbol" w:hAnsi="Symbol" w:cs="Symbol"/>
        <w:sz w:val="18"/>
      </w:rPr>
    </w:lvl>
    <w:lvl w:ilvl="3">
      <w:start w:val="1"/>
      <w:numFmt w:val="bullet"/>
      <w:lvlText w:val="·"/>
      <w:lvlJc w:val="left"/>
      <w:pPr>
        <w:tabs>
          <w:tab w:val="num" w:pos="1132"/>
        </w:tabs>
        <w:ind w:left="0" w:firstLine="0"/>
      </w:pPr>
      <w:rPr>
        <w:rFonts w:ascii="Symbol" w:hAnsi="Symbol" w:cs="Symbol"/>
        <w:sz w:val="18"/>
      </w:rPr>
    </w:lvl>
    <w:lvl w:ilvl="4">
      <w:start w:val="1"/>
      <w:numFmt w:val="bullet"/>
      <w:lvlText w:val="·"/>
      <w:lvlJc w:val="left"/>
      <w:pPr>
        <w:tabs>
          <w:tab w:val="num" w:pos="1415"/>
        </w:tabs>
        <w:ind w:left="0" w:firstLine="0"/>
      </w:pPr>
      <w:rPr>
        <w:rFonts w:ascii="Symbol" w:hAnsi="Symbol" w:cs="Symbol"/>
        <w:sz w:val="18"/>
      </w:rPr>
    </w:lvl>
    <w:lvl w:ilvl="5">
      <w:start w:val="1"/>
      <w:numFmt w:val="bullet"/>
      <w:lvlText w:val="·"/>
      <w:lvlJc w:val="left"/>
      <w:pPr>
        <w:tabs>
          <w:tab w:val="num" w:pos="1698"/>
        </w:tabs>
        <w:ind w:left="0" w:firstLine="0"/>
      </w:pPr>
      <w:rPr>
        <w:rFonts w:ascii="Symbol" w:hAnsi="Symbol" w:cs="Symbol"/>
        <w:sz w:val="18"/>
      </w:rPr>
    </w:lvl>
    <w:lvl w:ilvl="6">
      <w:start w:val="1"/>
      <w:numFmt w:val="bullet"/>
      <w:lvlText w:val="·"/>
      <w:lvlJc w:val="left"/>
      <w:pPr>
        <w:tabs>
          <w:tab w:val="num" w:pos="1981"/>
        </w:tabs>
        <w:ind w:left="0" w:firstLine="0"/>
      </w:pPr>
      <w:rPr>
        <w:rFonts w:ascii="Symbol" w:hAnsi="Symbol" w:cs="Symbol"/>
        <w:sz w:val="18"/>
      </w:rPr>
    </w:lvl>
    <w:lvl w:ilvl="7">
      <w:start w:val="1"/>
      <w:numFmt w:val="bullet"/>
      <w:lvlText w:val="·"/>
      <w:lvlJc w:val="left"/>
      <w:pPr>
        <w:tabs>
          <w:tab w:val="num" w:pos="2264"/>
        </w:tabs>
        <w:ind w:left="0" w:firstLine="0"/>
      </w:pPr>
      <w:rPr>
        <w:rFonts w:ascii="Symbol" w:hAnsi="Symbol" w:cs="Symbol"/>
        <w:sz w:val="18"/>
      </w:rPr>
    </w:lvl>
    <w:lvl w:ilvl="8">
      <w:start w:val="1"/>
      <w:numFmt w:val="bullet"/>
      <w:lvlText w:val="·"/>
      <w:lvlJc w:val="left"/>
      <w:pPr>
        <w:tabs>
          <w:tab w:val="num" w:pos="2547"/>
        </w:tabs>
        <w:ind w:left="0" w:firstLine="0"/>
      </w:pPr>
      <w:rPr>
        <w:rFonts w:ascii="Symbol" w:hAnsi="Symbol" w:cs="Symbol"/>
        <w:sz w:val="18"/>
      </w:rPr>
    </w:lvl>
  </w:abstractNum>
  <w:abstractNum w:abstractNumId="2">
    <w:nsid w:val="00000005"/>
    <w:multiLevelType w:val="singleLevel"/>
    <w:tmpl w:val="00000005"/>
    <w:name w:val="WW8Num30"/>
    <w:lvl w:ilvl="0">
      <w:start w:val="1"/>
      <w:numFmt w:val="decimal"/>
      <w:lvlText w:val="%1."/>
      <w:lvlJc w:val="left"/>
      <w:pPr>
        <w:tabs>
          <w:tab w:val="num" w:pos="0"/>
        </w:tabs>
        <w:ind w:left="720" w:hanging="360"/>
      </w:pPr>
      <w:rPr>
        <w:rFonts w:ascii="Arial" w:hAnsi="Arial" w:cs="Arial"/>
        <w:b/>
        <w:sz w:val="24"/>
        <w:szCs w:val="24"/>
      </w:rPr>
    </w:lvl>
  </w:abstractNum>
  <w:abstractNum w:abstractNumId="3">
    <w:nsid w:val="00000006"/>
    <w:multiLevelType w:val="singleLevel"/>
    <w:tmpl w:val="00000006"/>
    <w:name w:val="WW8Num31"/>
    <w:lvl w:ilvl="0">
      <w:start w:val="1"/>
      <w:numFmt w:val="bullet"/>
      <w:lvlText w:val=""/>
      <w:lvlJc w:val="left"/>
      <w:pPr>
        <w:tabs>
          <w:tab w:val="num" w:pos="1069"/>
        </w:tabs>
        <w:ind w:left="1069" w:hanging="360"/>
      </w:pPr>
      <w:rPr>
        <w:rFonts w:ascii="Symbol" w:hAnsi="Symbol" w:cs="Symbol"/>
        <w:color w:val="000000"/>
        <w:sz w:val="20"/>
        <w:szCs w:val="24"/>
      </w:rPr>
    </w:lvl>
  </w:abstractNum>
  <w:abstractNum w:abstractNumId="4">
    <w:nsid w:val="073353BB"/>
    <w:multiLevelType w:val="hybridMultilevel"/>
    <w:tmpl w:val="DF02EBAE"/>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
    <w:nsid w:val="089E5044"/>
    <w:multiLevelType w:val="hybridMultilevel"/>
    <w:tmpl w:val="7D547D84"/>
    <w:lvl w:ilvl="0" w:tplc="8DDA57F4">
      <w:start w:val="1"/>
      <w:numFmt w:val="bullet"/>
      <w:lvlText w:val=""/>
      <w:lvlJc w:val="left"/>
      <w:pPr>
        <w:ind w:left="1068" w:hanging="360"/>
      </w:pPr>
      <w:rPr>
        <w:rFonts w:ascii="Symbol" w:eastAsia="Times New Roman" w:hAnsi="Symbol" w:cs="Courier New"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6">
    <w:nsid w:val="0AC433EF"/>
    <w:multiLevelType w:val="multilevel"/>
    <w:tmpl w:val="28CA1FF4"/>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B9A4DC8"/>
    <w:multiLevelType w:val="hybridMultilevel"/>
    <w:tmpl w:val="A4444B22"/>
    <w:lvl w:ilvl="0" w:tplc="36DCF15A">
      <w:start w:val="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11896364"/>
    <w:multiLevelType w:val="multilevel"/>
    <w:tmpl w:val="758CD89E"/>
    <w:lvl w:ilvl="0">
      <w:start w:val="3"/>
      <w:numFmt w:val="decimal"/>
      <w:lvlText w:val="%1"/>
      <w:lvlJc w:val="left"/>
      <w:pPr>
        <w:ind w:left="525" w:hanging="525"/>
      </w:pPr>
      <w:rPr>
        <w:rFonts w:hint="default"/>
      </w:rPr>
    </w:lvl>
    <w:lvl w:ilvl="1">
      <w:start w:val="1"/>
      <w:numFmt w:val="decimal"/>
      <w:lvlText w:val="%1.%2"/>
      <w:lvlJc w:val="left"/>
      <w:pPr>
        <w:ind w:left="828" w:hanging="525"/>
      </w:pPr>
      <w:rPr>
        <w:rFonts w:hint="default"/>
      </w:rPr>
    </w:lvl>
    <w:lvl w:ilvl="2">
      <w:start w:val="5"/>
      <w:numFmt w:val="decimal"/>
      <w:lvlText w:val="%1.%2.%3"/>
      <w:lvlJc w:val="left"/>
      <w:pPr>
        <w:ind w:left="1326" w:hanging="720"/>
      </w:pPr>
      <w:rPr>
        <w:rFonts w:hint="default"/>
      </w:rPr>
    </w:lvl>
    <w:lvl w:ilvl="3">
      <w:start w:val="1"/>
      <w:numFmt w:val="decimal"/>
      <w:lvlText w:val="%1.%2.%3.%4"/>
      <w:lvlJc w:val="left"/>
      <w:pPr>
        <w:ind w:left="1989" w:hanging="1080"/>
      </w:pPr>
      <w:rPr>
        <w:rFonts w:hint="default"/>
      </w:rPr>
    </w:lvl>
    <w:lvl w:ilvl="4">
      <w:start w:val="1"/>
      <w:numFmt w:val="decimal"/>
      <w:lvlText w:val="%1.%2.%3.%4.%5"/>
      <w:lvlJc w:val="left"/>
      <w:pPr>
        <w:ind w:left="2292" w:hanging="1080"/>
      </w:pPr>
      <w:rPr>
        <w:rFonts w:hint="default"/>
      </w:rPr>
    </w:lvl>
    <w:lvl w:ilvl="5">
      <w:start w:val="1"/>
      <w:numFmt w:val="decimal"/>
      <w:lvlText w:val="%1.%2.%3.%4.%5.%6"/>
      <w:lvlJc w:val="left"/>
      <w:pPr>
        <w:ind w:left="2955" w:hanging="1440"/>
      </w:pPr>
      <w:rPr>
        <w:rFonts w:hint="default"/>
      </w:rPr>
    </w:lvl>
    <w:lvl w:ilvl="6">
      <w:start w:val="1"/>
      <w:numFmt w:val="decimal"/>
      <w:lvlText w:val="%1.%2.%3.%4.%5.%6.%7"/>
      <w:lvlJc w:val="left"/>
      <w:pPr>
        <w:ind w:left="3258" w:hanging="1440"/>
      </w:pPr>
      <w:rPr>
        <w:rFonts w:hint="default"/>
      </w:rPr>
    </w:lvl>
    <w:lvl w:ilvl="7">
      <w:start w:val="1"/>
      <w:numFmt w:val="decimal"/>
      <w:lvlText w:val="%1.%2.%3.%4.%5.%6.%7.%8"/>
      <w:lvlJc w:val="left"/>
      <w:pPr>
        <w:ind w:left="3921" w:hanging="1800"/>
      </w:pPr>
      <w:rPr>
        <w:rFonts w:hint="default"/>
      </w:rPr>
    </w:lvl>
    <w:lvl w:ilvl="8">
      <w:start w:val="1"/>
      <w:numFmt w:val="decimal"/>
      <w:lvlText w:val="%1.%2.%3.%4.%5.%6.%7.%8.%9"/>
      <w:lvlJc w:val="left"/>
      <w:pPr>
        <w:ind w:left="4224" w:hanging="1800"/>
      </w:pPr>
      <w:rPr>
        <w:rFonts w:hint="default"/>
      </w:rPr>
    </w:lvl>
  </w:abstractNum>
  <w:abstractNum w:abstractNumId="9">
    <w:nsid w:val="139B4F7B"/>
    <w:multiLevelType w:val="multilevel"/>
    <w:tmpl w:val="7DB05328"/>
    <w:lvl w:ilvl="0">
      <w:start w:val="4"/>
      <w:numFmt w:val="decimal"/>
      <w:lvlText w:val="%1"/>
      <w:lvlJc w:val="left"/>
      <w:pPr>
        <w:ind w:left="855" w:hanging="855"/>
      </w:pPr>
      <w:rPr>
        <w:rFonts w:hint="default"/>
      </w:rPr>
    </w:lvl>
    <w:lvl w:ilvl="1">
      <w:start w:val="2"/>
      <w:numFmt w:val="decimal"/>
      <w:lvlText w:val="%1.%2"/>
      <w:lvlJc w:val="left"/>
      <w:pPr>
        <w:ind w:left="997" w:hanging="855"/>
      </w:pPr>
      <w:rPr>
        <w:rFonts w:hint="default"/>
      </w:rPr>
    </w:lvl>
    <w:lvl w:ilvl="2">
      <w:start w:val="10"/>
      <w:numFmt w:val="decimal"/>
      <w:lvlText w:val="%1.%2.%3"/>
      <w:lvlJc w:val="left"/>
      <w:pPr>
        <w:ind w:left="1139" w:hanging="855"/>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0">
    <w:nsid w:val="13C10299"/>
    <w:multiLevelType w:val="multilevel"/>
    <w:tmpl w:val="99CA5ADE"/>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14B400CF"/>
    <w:multiLevelType w:val="hybridMultilevel"/>
    <w:tmpl w:val="612403C0"/>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2">
    <w:nsid w:val="15546F3F"/>
    <w:multiLevelType w:val="hybridMultilevel"/>
    <w:tmpl w:val="0D6A15D0"/>
    <w:lvl w:ilvl="0" w:tplc="56347668">
      <w:start w:val="1"/>
      <w:numFmt w:val="bullet"/>
      <w:lvlText w:val=""/>
      <w:lvlJc w:val="left"/>
      <w:pPr>
        <w:ind w:left="1069" w:hanging="360"/>
      </w:pPr>
      <w:rPr>
        <w:rFonts w:ascii="Symbol" w:eastAsia="Times New Roman" w:hAnsi="Symbol" w:cs="Arial"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13">
    <w:nsid w:val="19922A7B"/>
    <w:multiLevelType w:val="singleLevel"/>
    <w:tmpl w:val="BFCCB06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4">
    <w:nsid w:val="2084259A"/>
    <w:multiLevelType w:val="hybridMultilevel"/>
    <w:tmpl w:val="93326FB2"/>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5">
    <w:nsid w:val="221236F7"/>
    <w:multiLevelType w:val="singleLevel"/>
    <w:tmpl w:val="B65C7BB2"/>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6">
    <w:nsid w:val="228217D3"/>
    <w:multiLevelType w:val="multilevel"/>
    <w:tmpl w:val="7B340040"/>
    <w:lvl w:ilvl="0">
      <w:start w:val="4"/>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25A019A5"/>
    <w:multiLevelType w:val="singleLevel"/>
    <w:tmpl w:val="F280E37A"/>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8">
    <w:nsid w:val="2A4D14BF"/>
    <w:multiLevelType w:val="singleLevel"/>
    <w:tmpl w:val="2A0C5D2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19">
    <w:nsid w:val="2B4C3E1F"/>
    <w:multiLevelType w:val="multilevel"/>
    <w:tmpl w:val="BBF8CDE6"/>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2E5B22E2"/>
    <w:multiLevelType w:val="multilevel"/>
    <w:tmpl w:val="F7DC590C"/>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2F255C5C"/>
    <w:multiLevelType w:val="singleLevel"/>
    <w:tmpl w:val="1122BD0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22">
    <w:nsid w:val="307827E9"/>
    <w:multiLevelType w:val="multilevel"/>
    <w:tmpl w:val="7550DA5C"/>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u w:val="single"/>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nsid w:val="357B60ED"/>
    <w:multiLevelType w:val="multilevel"/>
    <w:tmpl w:val="6F90785A"/>
    <w:lvl w:ilvl="0">
      <w:start w:val="4"/>
      <w:numFmt w:val="decimal"/>
      <w:lvlText w:val="%1"/>
      <w:lvlJc w:val="left"/>
      <w:pPr>
        <w:ind w:left="600" w:hanging="600"/>
      </w:pPr>
      <w:rPr>
        <w:rFonts w:hint="default"/>
      </w:rPr>
    </w:lvl>
    <w:lvl w:ilvl="1">
      <w:start w:val="216"/>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nsid w:val="35815D51"/>
    <w:multiLevelType w:val="multilevel"/>
    <w:tmpl w:val="71A2D6FC"/>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3A2D0306"/>
    <w:multiLevelType w:val="hybridMultilevel"/>
    <w:tmpl w:val="5EF65604"/>
    <w:lvl w:ilvl="0" w:tplc="04160003">
      <w:start w:val="1"/>
      <w:numFmt w:val="bullet"/>
      <w:lvlText w:val="o"/>
      <w:lvlJc w:val="left"/>
      <w:pPr>
        <w:tabs>
          <w:tab w:val="num" w:pos="720"/>
        </w:tabs>
        <w:ind w:left="720" w:hanging="360"/>
      </w:pPr>
      <w:rPr>
        <w:rFonts w:ascii="Courier New" w:hAnsi="Courier New" w:cs="Courier New"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nsid w:val="3D186FD7"/>
    <w:multiLevelType w:val="multilevel"/>
    <w:tmpl w:val="2410CB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nsid w:val="3F22374B"/>
    <w:multiLevelType w:val="hybridMultilevel"/>
    <w:tmpl w:val="D1844C3A"/>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3FDC2921"/>
    <w:multiLevelType w:val="hybridMultilevel"/>
    <w:tmpl w:val="46104EE0"/>
    <w:lvl w:ilvl="0" w:tplc="0416000D">
      <w:start w:val="1"/>
      <w:numFmt w:val="bullet"/>
      <w:lvlText w:val=""/>
      <w:lvlJc w:val="left"/>
      <w:pPr>
        <w:tabs>
          <w:tab w:val="num" w:pos="1230"/>
        </w:tabs>
        <w:ind w:left="1230" w:hanging="360"/>
      </w:pPr>
      <w:rPr>
        <w:rFonts w:ascii="Wingdings" w:hAnsi="Wingdings" w:hint="default"/>
      </w:rPr>
    </w:lvl>
    <w:lvl w:ilvl="1" w:tplc="04160003" w:tentative="1">
      <w:start w:val="1"/>
      <w:numFmt w:val="bullet"/>
      <w:lvlText w:val="o"/>
      <w:lvlJc w:val="left"/>
      <w:pPr>
        <w:tabs>
          <w:tab w:val="num" w:pos="1950"/>
        </w:tabs>
        <w:ind w:left="1950" w:hanging="360"/>
      </w:pPr>
      <w:rPr>
        <w:rFonts w:ascii="Courier New" w:hAnsi="Courier New" w:cs="Courier New" w:hint="default"/>
      </w:rPr>
    </w:lvl>
    <w:lvl w:ilvl="2" w:tplc="04160005" w:tentative="1">
      <w:start w:val="1"/>
      <w:numFmt w:val="bullet"/>
      <w:lvlText w:val=""/>
      <w:lvlJc w:val="left"/>
      <w:pPr>
        <w:tabs>
          <w:tab w:val="num" w:pos="2670"/>
        </w:tabs>
        <w:ind w:left="2670" w:hanging="360"/>
      </w:pPr>
      <w:rPr>
        <w:rFonts w:ascii="Wingdings" w:hAnsi="Wingdings" w:hint="default"/>
      </w:rPr>
    </w:lvl>
    <w:lvl w:ilvl="3" w:tplc="04160001" w:tentative="1">
      <w:start w:val="1"/>
      <w:numFmt w:val="bullet"/>
      <w:lvlText w:val=""/>
      <w:lvlJc w:val="left"/>
      <w:pPr>
        <w:tabs>
          <w:tab w:val="num" w:pos="3390"/>
        </w:tabs>
        <w:ind w:left="3390" w:hanging="360"/>
      </w:pPr>
      <w:rPr>
        <w:rFonts w:ascii="Symbol" w:hAnsi="Symbol" w:hint="default"/>
      </w:rPr>
    </w:lvl>
    <w:lvl w:ilvl="4" w:tplc="04160003" w:tentative="1">
      <w:start w:val="1"/>
      <w:numFmt w:val="bullet"/>
      <w:lvlText w:val="o"/>
      <w:lvlJc w:val="left"/>
      <w:pPr>
        <w:tabs>
          <w:tab w:val="num" w:pos="4110"/>
        </w:tabs>
        <w:ind w:left="4110" w:hanging="360"/>
      </w:pPr>
      <w:rPr>
        <w:rFonts w:ascii="Courier New" w:hAnsi="Courier New" w:cs="Courier New" w:hint="default"/>
      </w:rPr>
    </w:lvl>
    <w:lvl w:ilvl="5" w:tplc="04160005" w:tentative="1">
      <w:start w:val="1"/>
      <w:numFmt w:val="bullet"/>
      <w:lvlText w:val=""/>
      <w:lvlJc w:val="left"/>
      <w:pPr>
        <w:tabs>
          <w:tab w:val="num" w:pos="4830"/>
        </w:tabs>
        <w:ind w:left="4830" w:hanging="360"/>
      </w:pPr>
      <w:rPr>
        <w:rFonts w:ascii="Wingdings" w:hAnsi="Wingdings" w:hint="default"/>
      </w:rPr>
    </w:lvl>
    <w:lvl w:ilvl="6" w:tplc="04160001" w:tentative="1">
      <w:start w:val="1"/>
      <w:numFmt w:val="bullet"/>
      <w:lvlText w:val=""/>
      <w:lvlJc w:val="left"/>
      <w:pPr>
        <w:tabs>
          <w:tab w:val="num" w:pos="5550"/>
        </w:tabs>
        <w:ind w:left="5550" w:hanging="360"/>
      </w:pPr>
      <w:rPr>
        <w:rFonts w:ascii="Symbol" w:hAnsi="Symbol" w:hint="default"/>
      </w:rPr>
    </w:lvl>
    <w:lvl w:ilvl="7" w:tplc="04160003" w:tentative="1">
      <w:start w:val="1"/>
      <w:numFmt w:val="bullet"/>
      <w:lvlText w:val="o"/>
      <w:lvlJc w:val="left"/>
      <w:pPr>
        <w:tabs>
          <w:tab w:val="num" w:pos="6270"/>
        </w:tabs>
        <w:ind w:left="6270" w:hanging="360"/>
      </w:pPr>
      <w:rPr>
        <w:rFonts w:ascii="Courier New" w:hAnsi="Courier New" w:cs="Courier New" w:hint="default"/>
      </w:rPr>
    </w:lvl>
    <w:lvl w:ilvl="8" w:tplc="04160005" w:tentative="1">
      <w:start w:val="1"/>
      <w:numFmt w:val="bullet"/>
      <w:lvlText w:val=""/>
      <w:lvlJc w:val="left"/>
      <w:pPr>
        <w:tabs>
          <w:tab w:val="num" w:pos="6990"/>
        </w:tabs>
        <w:ind w:left="6990" w:hanging="360"/>
      </w:pPr>
      <w:rPr>
        <w:rFonts w:ascii="Wingdings" w:hAnsi="Wingdings" w:hint="default"/>
      </w:rPr>
    </w:lvl>
  </w:abstractNum>
  <w:abstractNum w:abstractNumId="29">
    <w:nsid w:val="4162072B"/>
    <w:multiLevelType w:val="singleLevel"/>
    <w:tmpl w:val="44CA468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0">
    <w:nsid w:val="43EF6958"/>
    <w:multiLevelType w:val="singleLevel"/>
    <w:tmpl w:val="3D26573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1">
    <w:nsid w:val="44604A53"/>
    <w:multiLevelType w:val="singleLevel"/>
    <w:tmpl w:val="22380BE4"/>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2">
    <w:nsid w:val="49045B6A"/>
    <w:multiLevelType w:val="multilevel"/>
    <w:tmpl w:val="9B06BDC2"/>
    <w:lvl w:ilvl="0">
      <w:start w:val="4"/>
      <w:numFmt w:val="decimal"/>
      <w:lvlText w:val="%1"/>
      <w:lvlJc w:val="left"/>
      <w:pPr>
        <w:ind w:left="525" w:hanging="525"/>
      </w:pPr>
      <w:rPr>
        <w:rFonts w:hint="default"/>
      </w:rPr>
    </w:lvl>
    <w:lvl w:ilvl="1">
      <w:start w:val="3"/>
      <w:numFmt w:val="decimal"/>
      <w:lvlText w:val="%1.%2"/>
      <w:lvlJc w:val="left"/>
      <w:pPr>
        <w:ind w:left="705" w:hanging="525"/>
      </w:pPr>
      <w:rPr>
        <w:rFonts w:hint="default"/>
      </w:rPr>
    </w:lvl>
    <w:lvl w:ilvl="2">
      <w:start w:val="3"/>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33">
    <w:nsid w:val="4A85057E"/>
    <w:multiLevelType w:val="multilevel"/>
    <w:tmpl w:val="A6908E36"/>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nsid w:val="4C226BCA"/>
    <w:multiLevelType w:val="multilevel"/>
    <w:tmpl w:val="C4D0D75C"/>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5">
    <w:nsid w:val="4C367ECE"/>
    <w:multiLevelType w:val="singleLevel"/>
    <w:tmpl w:val="F4C032D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36">
    <w:nsid w:val="4E056089"/>
    <w:multiLevelType w:val="singleLevel"/>
    <w:tmpl w:val="4048947A"/>
    <w:lvl w:ilvl="0">
      <w:start w:val="3856"/>
      <w:numFmt w:val="bullet"/>
      <w:lvlText w:val="–"/>
      <w:lvlJc w:val="left"/>
      <w:pPr>
        <w:tabs>
          <w:tab w:val="num" w:pos="360"/>
        </w:tabs>
        <w:ind w:left="360" w:hanging="360"/>
      </w:pPr>
      <w:rPr>
        <w:rFonts w:ascii="Times New Roman" w:hAnsi="Times New Roman" w:hint="default"/>
      </w:rPr>
    </w:lvl>
  </w:abstractNum>
  <w:abstractNum w:abstractNumId="37">
    <w:nsid w:val="51EB65D8"/>
    <w:multiLevelType w:val="hybridMultilevel"/>
    <w:tmpl w:val="C166F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53E373FF"/>
    <w:multiLevelType w:val="multilevel"/>
    <w:tmpl w:val="9A927AE6"/>
    <w:lvl w:ilvl="0">
      <w:start w:val="4"/>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16"/>
      <w:numFmt w:val="decimal"/>
      <w:lvlText w:val="%1.%2.%3"/>
      <w:lvlJc w:val="left"/>
      <w:pPr>
        <w:ind w:left="855" w:hanging="85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nsid w:val="5B481D09"/>
    <w:multiLevelType w:val="multilevel"/>
    <w:tmpl w:val="50DEB67A"/>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0">
    <w:nsid w:val="5F06222B"/>
    <w:multiLevelType w:val="multilevel"/>
    <w:tmpl w:val="1526ACEA"/>
    <w:lvl w:ilvl="0">
      <w:start w:val="4"/>
      <w:numFmt w:val="decimal"/>
      <w:lvlText w:val="%1"/>
      <w:lvlJc w:val="left"/>
      <w:pPr>
        <w:ind w:left="525" w:hanging="525"/>
      </w:pPr>
      <w:rPr>
        <w:rFonts w:hint="default"/>
      </w:rPr>
    </w:lvl>
    <w:lvl w:ilvl="1">
      <w:start w:val="2"/>
      <w:numFmt w:val="decimal"/>
      <w:lvlText w:val="%1.%2"/>
      <w:lvlJc w:val="left"/>
      <w:pPr>
        <w:ind w:left="738" w:hanging="525"/>
      </w:pPr>
      <w:rPr>
        <w:rFonts w:hint="default"/>
      </w:rPr>
    </w:lvl>
    <w:lvl w:ilvl="2">
      <w:start w:val="7"/>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504" w:hanging="1800"/>
      </w:pPr>
      <w:rPr>
        <w:rFonts w:hint="default"/>
      </w:rPr>
    </w:lvl>
  </w:abstractNum>
  <w:abstractNum w:abstractNumId="41">
    <w:nsid w:val="5F14508A"/>
    <w:multiLevelType w:val="multilevel"/>
    <w:tmpl w:val="F6244E76"/>
    <w:lvl w:ilvl="0">
      <w:start w:val="3"/>
      <w:numFmt w:val="decimal"/>
      <w:lvlText w:val="%1"/>
      <w:lvlJc w:val="left"/>
      <w:pPr>
        <w:ind w:left="525" w:hanging="525"/>
      </w:pPr>
      <w:rPr>
        <w:rFonts w:hint="default"/>
      </w:rPr>
    </w:lvl>
    <w:lvl w:ilvl="1">
      <w:start w:val="1"/>
      <w:numFmt w:val="decimal"/>
      <w:lvlText w:val="%1.%2"/>
      <w:lvlJc w:val="left"/>
      <w:pPr>
        <w:ind w:left="705" w:hanging="525"/>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42">
    <w:nsid w:val="65705111"/>
    <w:multiLevelType w:val="multilevel"/>
    <w:tmpl w:val="660C336A"/>
    <w:lvl w:ilvl="0">
      <w:start w:val="4"/>
      <w:numFmt w:val="decimal"/>
      <w:lvlText w:val="%1"/>
      <w:lvlJc w:val="left"/>
      <w:pPr>
        <w:ind w:left="480" w:hanging="480"/>
      </w:pPr>
      <w:rPr>
        <w:rFonts w:ascii="Times New Roman" w:hAnsi="Times New Roman" w:hint="default"/>
        <w:b/>
      </w:rPr>
    </w:lvl>
    <w:lvl w:ilvl="1">
      <w:start w:val="5"/>
      <w:numFmt w:val="decimal"/>
      <w:lvlText w:val="%1.%2"/>
      <w:lvlJc w:val="left"/>
      <w:pPr>
        <w:ind w:left="660" w:hanging="480"/>
      </w:pPr>
      <w:rPr>
        <w:rFonts w:ascii="Times New Roman" w:hAnsi="Times New Roman" w:hint="default"/>
        <w:b/>
      </w:rPr>
    </w:lvl>
    <w:lvl w:ilvl="2">
      <w:start w:val="1"/>
      <w:numFmt w:val="decimal"/>
      <w:lvlText w:val="%1.%2.%3"/>
      <w:lvlJc w:val="left"/>
      <w:pPr>
        <w:ind w:left="1080" w:hanging="720"/>
      </w:pPr>
      <w:rPr>
        <w:rFonts w:ascii="Times New Roman" w:hAnsi="Times New Roman" w:hint="default"/>
        <w:b/>
      </w:rPr>
    </w:lvl>
    <w:lvl w:ilvl="3">
      <w:start w:val="1"/>
      <w:numFmt w:val="decimal"/>
      <w:lvlText w:val="%1.%2.%3.%4"/>
      <w:lvlJc w:val="left"/>
      <w:pPr>
        <w:ind w:left="1620" w:hanging="1080"/>
      </w:pPr>
      <w:rPr>
        <w:rFonts w:ascii="Times New Roman" w:hAnsi="Times New Roman" w:hint="default"/>
        <w:b/>
      </w:rPr>
    </w:lvl>
    <w:lvl w:ilvl="4">
      <w:start w:val="1"/>
      <w:numFmt w:val="decimal"/>
      <w:lvlText w:val="%1.%2.%3.%4.%5"/>
      <w:lvlJc w:val="left"/>
      <w:pPr>
        <w:ind w:left="1800" w:hanging="1080"/>
      </w:pPr>
      <w:rPr>
        <w:rFonts w:ascii="Times New Roman" w:hAnsi="Times New Roman" w:hint="default"/>
        <w:b/>
      </w:rPr>
    </w:lvl>
    <w:lvl w:ilvl="5">
      <w:start w:val="1"/>
      <w:numFmt w:val="decimal"/>
      <w:lvlText w:val="%1.%2.%3.%4.%5.%6"/>
      <w:lvlJc w:val="left"/>
      <w:pPr>
        <w:ind w:left="2340" w:hanging="1440"/>
      </w:pPr>
      <w:rPr>
        <w:rFonts w:ascii="Times New Roman" w:hAnsi="Times New Roman" w:hint="default"/>
        <w:b/>
      </w:rPr>
    </w:lvl>
    <w:lvl w:ilvl="6">
      <w:start w:val="1"/>
      <w:numFmt w:val="decimal"/>
      <w:lvlText w:val="%1.%2.%3.%4.%5.%6.%7"/>
      <w:lvlJc w:val="left"/>
      <w:pPr>
        <w:ind w:left="2520" w:hanging="1440"/>
      </w:pPr>
      <w:rPr>
        <w:rFonts w:ascii="Times New Roman" w:hAnsi="Times New Roman" w:hint="default"/>
        <w:b/>
      </w:rPr>
    </w:lvl>
    <w:lvl w:ilvl="7">
      <w:start w:val="1"/>
      <w:numFmt w:val="decimal"/>
      <w:lvlText w:val="%1.%2.%3.%4.%5.%6.%7.%8"/>
      <w:lvlJc w:val="left"/>
      <w:pPr>
        <w:ind w:left="3060" w:hanging="1800"/>
      </w:pPr>
      <w:rPr>
        <w:rFonts w:ascii="Times New Roman" w:hAnsi="Times New Roman" w:hint="default"/>
        <w:b/>
      </w:rPr>
    </w:lvl>
    <w:lvl w:ilvl="8">
      <w:start w:val="1"/>
      <w:numFmt w:val="decimal"/>
      <w:lvlText w:val="%1.%2.%3.%4.%5.%6.%7.%8.%9"/>
      <w:lvlJc w:val="left"/>
      <w:pPr>
        <w:ind w:left="3240" w:hanging="1800"/>
      </w:pPr>
      <w:rPr>
        <w:rFonts w:ascii="Times New Roman" w:hAnsi="Times New Roman" w:hint="default"/>
        <w:b/>
      </w:rPr>
    </w:lvl>
  </w:abstractNum>
  <w:abstractNum w:abstractNumId="43">
    <w:nsid w:val="6A616829"/>
    <w:multiLevelType w:val="multilevel"/>
    <w:tmpl w:val="70169ACA"/>
    <w:lvl w:ilvl="0">
      <w:start w:val="4"/>
      <w:numFmt w:val="decimal"/>
      <w:lvlText w:val="%1"/>
      <w:lvlJc w:val="left"/>
      <w:pPr>
        <w:ind w:left="525" w:hanging="525"/>
      </w:pPr>
      <w:rPr>
        <w:rFonts w:hint="default"/>
      </w:rPr>
    </w:lvl>
    <w:lvl w:ilvl="1">
      <w:start w:val="2"/>
      <w:numFmt w:val="decimal"/>
      <w:lvlText w:val="%1.%2"/>
      <w:lvlJc w:val="left"/>
      <w:pPr>
        <w:ind w:left="738" w:hanging="525"/>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504" w:hanging="1800"/>
      </w:pPr>
      <w:rPr>
        <w:rFonts w:hint="default"/>
      </w:rPr>
    </w:lvl>
  </w:abstractNum>
  <w:abstractNum w:abstractNumId="44">
    <w:nsid w:val="6C51257A"/>
    <w:multiLevelType w:val="singleLevel"/>
    <w:tmpl w:val="F9442BFE"/>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5">
    <w:nsid w:val="71A46918"/>
    <w:multiLevelType w:val="singleLevel"/>
    <w:tmpl w:val="2D7444F8"/>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6">
    <w:nsid w:val="77B35225"/>
    <w:multiLevelType w:val="singleLevel"/>
    <w:tmpl w:val="1FC07D2C"/>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47">
    <w:nsid w:val="7A2B255A"/>
    <w:multiLevelType w:val="multilevel"/>
    <w:tmpl w:val="6A3CFF5A"/>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8">
    <w:nsid w:val="7CC862D1"/>
    <w:multiLevelType w:val="hybridMultilevel"/>
    <w:tmpl w:val="5668456C"/>
    <w:lvl w:ilvl="0" w:tplc="2A08F316">
      <w:start w:val="1"/>
      <w:numFmt w:val="bullet"/>
      <w:lvlText w:val="o"/>
      <w:lvlJc w:val="righ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nsid w:val="7DB8587A"/>
    <w:multiLevelType w:val="singleLevel"/>
    <w:tmpl w:val="2DD6D670"/>
    <w:lvl w:ilvl="0">
      <w:start w:val="1"/>
      <w:numFmt w:val="bullet"/>
      <w:lvlText w:val="n"/>
      <w:lvlJc w:val="left"/>
      <w:pPr>
        <w:tabs>
          <w:tab w:val="left" w:pos="431"/>
          <w:tab w:val="left" w:pos="442"/>
        </w:tabs>
        <w:ind w:left="442" w:hanging="159"/>
      </w:pPr>
      <w:rPr>
        <w:rFonts w:ascii="Wingdings" w:hAnsi="Wingdings" w:hint="default"/>
        <w:sz w:val="14"/>
      </w:rPr>
    </w:lvl>
  </w:abstractNum>
  <w:abstractNum w:abstractNumId="50">
    <w:nsid w:val="7E100C46"/>
    <w:multiLevelType w:val="hybridMultilevel"/>
    <w:tmpl w:val="218C81E8"/>
    <w:lvl w:ilvl="0" w:tplc="04160005">
      <w:start w:val="1"/>
      <w:numFmt w:val="bullet"/>
      <w:lvlText w:val=""/>
      <w:lvlJc w:val="left"/>
      <w:pPr>
        <w:ind w:left="780" w:hanging="360"/>
      </w:pPr>
      <w:rPr>
        <w:rFonts w:ascii="Wingdings" w:hAnsi="Wingdings"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51">
    <w:nsid w:val="7F634B92"/>
    <w:multiLevelType w:val="hybridMultilevel"/>
    <w:tmpl w:val="D32821EA"/>
    <w:lvl w:ilvl="0" w:tplc="0416000D">
      <w:start w:val="1"/>
      <w:numFmt w:val="bullet"/>
      <w:lvlText w:val=""/>
      <w:lvlJc w:val="left"/>
      <w:pPr>
        <w:tabs>
          <w:tab w:val="num" w:pos="870"/>
        </w:tabs>
        <w:ind w:left="870" w:hanging="360"/>
      </w:pPr>
      <w:rPr>
        <w:rFonts w:ascii="Wingdings" w:hAnsi="Wingdings" w:hint="default"/>
      </w:rPr>
    </w:lvl>
    <w:lvl w:ilvl="1" w:tplc="04160003" w:tentative="1">
      <w:start w:val="1"/>
      <w:numFmt w:val="bullet"/>
      <w:lvlText w:val="o"/>
      <w:lvlJc w:val="left"/>
      <w:pPr>
        <w:tabs>
          <w:tab w:val="num" w:pos="1590"/>
        </w:tabs>
        <w:ind w:left="1590" w:hanging="360"/>
      </w:pPr>
      <w:rPr>
        <w:rFonts w:ascii="Courier New" w:hAnsi="Courier New" w:cs="Courier New" w:hint="default"/>
      </w:rPr>
    </w:lvl>
    <w:lvl w:ilvl="2" w:tplc="04160005" w:tentative="1">
      <w:start w:val="1"/>
      <w:numFmt w:val="bullet"/>
      <w:lvlText w:val=""/>
      <w:lvlJc w:val="left"/>
      <w:pPr>
        <w:tabs>
          <w:tab w:val="num" w:pos="2310"/>
        </w:tabs>
        <w:ind w:left="2310" w:hanging="360"/>
      </w:pPr>
      <w:rPr>
        <w:rFonts w:ascii="Wingdings" w:hAnsi="Wingdings" w:hint="default"/>
      </w:rPr>
    </w:lvl>
    <w:lvl w:ilvl="3" w:tplc="04160001" w:tentative="1">
      <w:start w:val="1"/>
      <w:numFmt w:val="bullet"/>
      <w:lvlText w:val=""/>
      <w:lvlJc w:val="left"/>
      <w:pPr>
        <w:tabs>
          <w:tab w:val="num" w:pos="3030"/>
        </w:tabs>
        <w:ind w:left="3030" w:hanging="360"/>
      </w:pPr>
      <w:rPr>
        <w:rFonts w:ascii="Symbol" w:hAnsi="Symbol" w:hint="default"/>
      </w:rPr>
    </w:lvl>
    <w:lvl w:ilvl="4" w:tplc="04160003" w:tentative="1">
      <w:start w:val="1"/>
      <w:numFmt w:val="bullet"/>
      <w:lvlText w:val="o"/>
      <w:lvlJc w:val="left"/>
      <w:pPr>
        <w:tabs>
          <w:tab w:val="num" w:pos="3750"/>
        </w:tabs>
        <w:ind w:left="3750" w:hanging="360"/>
      </w:pPr>
      <w:rPr>
        <w:rFonts w:ascii="Courier New" w:hAnsi="Courier New" w:cs="Courier New" w:hint="default"/>
      </w:rPr>
    </w:lvl>
    <w:lvl w:ilvl="5" w:tplc="04160005" w:tentative="1">
      <w:start w:val="1"/>
      <w:numFmt w:val="bullet"/>
      <w:lvlText w:val=""/>
      <w:lvlJc w:val="left"/>
      <w:pPr>
        <w:tabs>
          <w:tab w:val="num" w:pos="4470"/>
        </w:tabs>
        <w:ind w:left="4470" w:hanging="360"/>
      </w:pPr>
      <w:rPr>
        <w:rFonts w:ascii="Wingdings" w:hAnsi="Wingdings" w:hint="default"/>
      </w:rPr>
    </w:lvl>
    <w:lvl w:ilvl="6" w:tplc="04160001" w:tentative="1">
      <w:start w:val="1"/>
      <w:numFmt w:val="bullet"/>
      <w:lvlText w:val=""/>
      <w:lvlJc w:val="left"/>
      <w:pPr>
        <w:tabs>
          <w:tab w:val="num" w:pos="5190"/>
        </w:tabs>
        <w:ind w:left="5190" w:hanging="360"/>
      </w:pPr>
      <w:rPr>
        <w:rFonts w:ascii="Symbol" w:hAnsi="Symbol" w:hint="default"/>
      </w:rPr>
    </w:lvl>
    <w:lvl w:ilvl="7" w:tplc="04160003" w:tentative="1">
      <w:start w:val="1"/>
      <w:numFmt w:val="bullet"/>
      <w:lvlText w:val="o"/>
      <w:lvlJc w:val="left"/>
      <w:pPr>
        <w:tabs>
          <w:tab w:val="num" w:pos="5910"/>
        </w:tabs>
        <w:ind w:left="5910" w:hanging="360"/>
      </w:pPr>
      <w:rPr>
        <w:rFonts w:ascii="Courier New" w:hAnsi="Courier New" w:cs="Courier New" w:hint="default"/>
      </w:rPr>
    </w:lvl>
    <w:lvl w:ilvl="8" w:tplc="04160005" w:tentative="1">
      <w:start w:val="1"/>
      <w:numFmt w:val="bullet"/>
      <w:lvlText w:val=""/>
      <w:lvlJc w:val="left"/>
      <w:pPr>
        <w:tabs>
          <w:tab w:val="num" w:pos="6630"/>
        </w:tabs>
        <w:ind w:left="6630" w:hanging="360"/>
      </w:pPr>
      <w:rPr>
        <w:rFonts w:ascii="Wingdings" w:hAnsi="Wingdings" w:hint="default"/>
      </w:rPr>
    </w:lvl>
  </w:abstractNum>
  <w:num w:numId="1">
    <w:abstractNumId w:val="26"/>
  </w:num>
  <w:num w:numId="2">
    <w:abstractNumId w:val="41"/>
  </w:num>
  <w:num w:numId="3">
    <w:abstractNumId w:val="8"/>
  </w:num>
  <w:num w:numId="4">
    <w:abstractNumId w:val="21"/>
  </w:num>
  <w:num w:numId="5">
    <w:abstractNumId w:val="29"/>
  </w:num>
  <w:num w:numId="6">
    <w:abstractNumId w:val="30"/>
  </w:num>
  <w:num w:numId="7">
    <w:abstractNumId w:val="49"/>
  </w:num>
  <w:num w:numId="8">
    <w:abstractNumId w:val="13"/>
  </w:num>
  <w:num w:numId="9">
    <w:abstractNumId w:val="18"/>
  </w:num>
  <w:num w:numId="10">
    <w:abstractNumId w:val="46"/>
  </w:num>
  <w:num w:numId="11">
    <w:abstractNumId w:val="31"/>
  </w:num>
  <w:num w:numId="12">
    <w:abstractNumId w:val="35"/>
  </w:num>
  <w:num w:numId="13">
    <w:abstractNumId w:val="45"/>
  </w:num>
  <w:num w:numId="14">
    <w:abstractNumId w:val="17"/>
  </w:num>
  <w:num w:numId="15">
    <w:abstractNumId w:val="15"/>
  </w:num>
  <w:num w:numId="16">
    <w:abstractNumId w:val="44"/>
  </w:num>
  <w:num w:numId="17">
    <w:abstractNumId w:val="6"/>
  </w:num>
  <w:num w:numId="18">
    <w:abstractNumId w:val="20"/>
  </w:num>
  <w:num w:numId="19">
    <w:abstractNumId w:val="33"/>
  </w:num>
  <w:num w:numId="20">
    <w:abstractNumId w:val="19"/>
  </w:num>
  <w:num w:numId="21">
    <w:abstractNumId w:val="34"/>
  </w:num>
  <w:num w:numId="22">
    <w:abstractNumId w:val="24"/>
  </w:num>
  <w:num w:numId="23">
    <w:abstractNumId w:val="10"/>
  </w:num>
  <w:num w:numId="24">
    <w:abstractNumId w:val="11"/>
  </w:num>
  <w:num w:numId="25">
    <w:abstractNumId w:val="51"/>
  </w:num>
  <w:num w:numId="26">
    <w:abstractNumId w:val="28"/>
  </w:num>
  <w:num w:numId="27">
    <w:abstractNumId w:val="14"/>
  </w:num>
  <w:num w:numId="28">
    <w:abstractNumId w:val="4"/>
  </w:num>
  <w:num w:numId="29">
    <w:abstractNumId w:val="25"/>
  </w:num>
  <w:num w:numId="30">
    <w:abstractNumId w:val="27"/>
  </w:num>
  <w:num w:numId="31">
    <w:abstractNumId w:val="48"/>
  </w:num>
  <w:num w:numId="32">
    <w:abstractNumId w:val="37"/>
  </w:num>
  <w:num w:numId="33">
    <w:abstractNumId w:val="5"/>
  </w:num>
  <w:num w:numId="34">
    <w:abstractNumId w:val="12"/>
  </w:num>
  <w:num w:numId="35">
    <w:abstractNumId w:val="47"/>
  </w:num>
  <w:num w:numId="36">
    <w:abstractNumId w:val="43"/>
  </w:num>
  <w:num w:numId="37">
    <w:abstractNumId w:val="40"/>
  </w:num>
  <w:num w:numId="38">
    <w:abstractNumId w:val="9"/>
  </w:num>
  <w:num w:numId="39">
    <w:abstractNumId w:val="23"/>
  </w:num>
  <w:num w:numId="40">
    <w:abstractNumId w:val="38"/>
  </w:num>
  <w:num w:numId="41">
    <w:abstractNumId w:val="50"/>
  </w:num>
  <w:num w:numId="42">
    <w:abstractNumId w:val="39"/>
  </w:num>
  <w:num w:numId="43">
    <w:abstractNumId w:val="32"/>
  </w:num>
  <w:num w:numId="44">
    <w:abstractNumId w:val="36"/>
  </w:num>
  <w:num w:numId="45">
    <w:abstractNumId w:val="16"/>
  </w:num>
  <w:num w:numId="46">
    <w:abstractNumId w:val="1"/>
  </w:num>
  <w:num w:numId="47">
    <w:abstractNumId w:val="3"/>
  </w:num>
  <w:num w:numId="48">
    <w:abstractNumId w:val="42"/>
  </w:num>
  <w:num w:numId="49">
    <w:abstractNumId w:val="22"/>
  </w:num>
  <w:num w:numId="50">
    <w:abstractNumId w:val="7"/>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9"/>
    <o:shapelayout v:ext="edit">
      <o:idmap v:ext="edit" data="4"/>
    </o:shapelayout>
  </w:hdrShapeDefaults>
  <w:footnotePr>
    <w:footnote w:id="0"/>
    <w:footnote w:id="1"/>
  </w:footnotePr>
  <w:endnotePr>
    <w:endnote w:id="0"/>
    <w:endnote w:id="1"/>
  </w:endnotePr>
  <w:compat>
    <w:doNotUseHTMLParagraphAutoSpacing/>
  </w:compat>
  <w:rsids>
    <w:rsidRoot w:val="00481C97"/>
    <w:rsid w:val="00004617"/>
    <w:rsid w:val="000456E5"/>
    <w:rsid w:val="00066A97"/>
    <w:rsid w:val="00072B67"/>
    <w:rsid w:val="0007519C"/>
    <w:rsid w:val="000B0188"/>
    <w:rsid w:val="000C4418"/>
    <w:rsid w:val="000F64E3"/>
    <w:rsid w:val="00102D6C"/>
    <w:rsid w:val="001153B5"/>
    <w:rsid w:val="00127811"/>
    <w:rsid w:val="00131C17"/>
    <w:rsid w:val="00184E3D"/>
    <w:rsid w:val="001C0901"/>
    <w:rsid w:val="001D7F9E"/>
    <w:rsid w:val="001E01D6"/>
    <w:rsid w:val="001E11CE"/>
    <w:rsid w:val="001F37B5"/>
    <w:rsid w:val="001F409A"/>
    <w:rsid w:val="001F4F54"/>
    <w:rsid w:val="0020298E"/>
    <w:rsid w:val="0021371B"/>
    <w:rsid w:val="00223503"/>
    <w:rsid w:val="00235052"/>
    <w:rsid w:val="00237E18"/>
    <w:rsid w:val="002443ED"/>
    <w:rsid w:val="00253271"/>
    <w:rsid w:val="00257B70"/>
    <w:rsid w:val="00284A75"/>
    <w:rsid w:val="002908D7"/>
    <w:rsid w:val="002A050A"/>
    <w:rsid w:val="002A0D64"/>
    <w:rsid w:val="002B5FEB"/>
    <w:rsid w:val="002C66A3"/>
    <w:rsid w:val="002E34FC"/>
    <w:rsid w:val="002E69DD"/>
    <w:rsid w:val="002E7EA3"/>
    <w:rsid w:val="002F4927"/>
    <w:rsid w:val="002F546A"/>
    <w:rsid w:val="00312CB9"/>
    <w:rsid w:val="00323D46"/>
    <w:rsid w:val="003878B7"/>
    <w:rsid w:val="003A3BCE"/>
    <w:rsid w:val="003B764C"/>
    <w:rsid w:val="003D2CDC"/>
    <w:rsid w:val="003E07D5"/>
    <w:rsid w:val="003E511D"/>
    <w:rsid w:val="003F4682"/>
    <w:rsid w:val="00400339"/>
    <w:rsid w:val="00407299"/>
    <w:rsid w:val="0041003B"/>
    <w:rsid w:val="0041129B"/>
    <w:rsid w:val="00416AB5"/>
    <w:rsid w:val="00422BD9"/>
    <w:rsid w:val="004259A6"/>
    <w:rsid w:val="00426A66"/>
    <w:rsid w:val="00481C97"/>
    <w:rsid w:val="00483BC0"/>
    <w:rsid w:val="004A7B71"/>
    <w:rsid w:val="004B26CF"/>
    <w:rsid w:val="004B4FEC"/>
    <w:rsid w:val="004B5197"/>
    <w:rsid w:val="004C7FAF"/>
    <w:rsid w:val="004D67ED"/>
    <w:rsid w:val="004E182C"/>
    <w:rsid w:val="004E285A"/>
    <w:rsid w:val="004E3FB1"/>
    <w:rsid w:val="004E59FA"/>
    <w:rsid w:val="00506C33"/>
    <w:rsid w:val="0051234F"/>
    <w:rsid w:val="0051384F"/>
    <w:rsid w:val="0052474E"/>
    <w:rsid w:val="00531826"/>
    <w:rsid w:val="005321B4"/>
    <w:rsid w:val="00537A8E"/>
    <w:rsid w:val="005428AF"/>
    <w:rsid w:val="00563476"/>
    <w:rsid w:val="00566FB3"/>
    <w:rsid w:val="00582AE0"/>
    <w:rsid w:val="005A71A8"/>
    <w:rsid w:val="005A7CB6"/>
    <w:rsid w:val="005B0CC0"/>
    <w:rsid w:val="005B65E0"/>
    <w:rsid w:val="005C3CAB"/>
    <w:rsid w:val="005E29AC"/>
    <w:rsid w:val="00611314"/>
    <w:rsid w:val="006326D7"/>
    <w:rsid w:val="00636D85"/>
    <w:rsid w:val="0064028E"/>
    <w:rsid w:val="006461CF"/>
    <w:rsid w:val="00651776"/>
    <w:rsid w:val="00662070"/>
    <w:rsid w:val="006937CF"/>
    <w:rsid w:val="00695FC6"/>
    <w:rsid w:val="006C3B91"/>
    <w:rsid w:val="006C5799"/>
    <w:rsid w:val="00702272"/>
    <w:rsid w:val="00715841"/>
    <w:rsid w:val="00723E7F"/>
    <w:rsid w:val="00733D15"/>
    <w:rsid w:val="007529B2"/>
    <w:rsid w:val="00764C27"/>
    <w:rsid w:val="00766916"/>
    <w:rsid w:val="00787395"/>
    <w:rsid w:val="00790AB0"/>
    <w:rsid w:val="007A3789"/>
    <w:rsid w:val="007B08AE"/>
    <w:rsid w:val="007B1102"/>
    <w:rsid w:val="007B5BA6"/>
    <w:rsid w:val="007C3CFA"/>
    <w:rsid w:val="007E3181"/>
    <w:rsid w:val="007F13D4"/>
    <w:rsid w:val="00817B26"/>
    <w:rsid w:val="0083497B"/>
    <w:rsid w:val="00846518"/>
    <w:rsid w:val="00846E54"/>
    <w:rsid w:val="008721A5"/>
    <w:rsid w:val="008759BE"/>
    <w:rsid w:val="008772D3"/>
    <w:rsid w:val="008774B7"/>
    <w:rsid w:val="00880C40"/>
    <w:rsid w:val="008B04A2"/>
    <w:rsid w:val="008B0713"/>
    <w:rsid w:val="008B5310"/>
    <w:rsid w:val="008C424A"/>
    <w:rsid w:val="008D07A7"/>
    <w:rsid w:val="009327B2"/>
    <w:rsid w:val="00934E41"/>
    <w:rsid w:val="0094706F"/>
    <w:rsid w:val="00960201"/>
    <w:rsid w:val="00960AE4"/>
    <w:rsid w:val="00962336"/>
    <w:rsid w:val="00962FDD"/>
    <w:rsid w:val="00972E15"/>
    <w:rsid w:val="0097300D"/>
    <w:rsid w:val="009753F5"/>
    <w:rsid w:val="009830DD"/>
    <w:rsid w:val="009C2F67"/>
    <w:rsid w:val="009D2815"/>
    <w:rsid w:val="009D39BF"/>
    <w:rsid w:val="009D59DD"/>
    <w:rsid w:val="009F33BD"/>
    <w:rsid w:val="00A03590"/>
    <w:rsid w:val="00A143FE"/>
    <w:rsid w:val="00A2689F"/>
    <w:rsid w:val="00A26F9F"/>
    <w:rsid w:val="00A3614E"/>
    <w:rsid w:val="00A4364F"/>
    <w:rsid w:val="00A51FDB"/>
    <w:rsid w:val="00A560E3"/>
    <w:rsid w:val="00A70C61"/>
    <w:rsid w:val="00A716E3"/>
    <w:rsid w:val="00A77FB9"/>
    <w:rsid w:val="00A862FC"/>
    <w:rsid w:val="00AA5473"/>
    <w:rsid w:val="00AC0F1D"/>
    <w:rsid w:val="00AC3139"/>
    <w:rsid w:val="00AE02AB"/>
    <w:rsid w:val="00AE4D2D"/>
    <w:rsid w:val="00B11539"/>
    <w:rsid w:val="00B14249"/>
    <w:rsid w:val="00B54890"/>
    <w:rsid w:val="00B54F21"/>
    <w:rsid w:val="00B828AD"/>
    <w:rsid w:val="00BB184E"/>
    <w:rsid w:val="00BB5C07"/>
    <w:rsid w:val="00BD5930"/>
    <w:rsid w:val="00C02C74"/>
    <w:rsid w:val="00C07A91"/>
    <w:rsid w:val="00C22911"/>
    <w:rsid w:val="00C2519C"/>
    <w:rsid w:val="00C37837"/>
    <w:rsid w:val="00C42405"/>
    <w:rsid w:val="00C4594A"/>
    <w:rsid w:val="00C64756"/>
    <w:rsid w:val="00C957E6"/>
    <w:rsid w:val="00CB3651"/>
    <w:rsid w:val="00CB615C"/>
    <w:rsid w:val="00CB7748"/>
    <w:rsid w:val="00CD2651"/>
    <w:rsid w:val="00CD44ED"/>
    <w:rsid w:val="00CD6F26"/>
    <w:rsid w:val="00CD7EF0"/>
    <w:rsid w:val="00CF2458"/>
    <w:rsid w:val="00D3408B"/>
    <w:rsid w:val="00D44649"/>
    <w:rsid w:val="00D8321E"/>
    <w:rsid w:val="00D8632A"/>
    <w:rsid w:val="00D90405"/>
    <w:rsid w:val="00DA514E"/>
    <w:rsid w:val="00DF231D"/>
    <w:rsid w:val="00E21683"/>
    <w:rsid w:val="00E261F3"/>
    <w:rsid w:val="00E27BC8"/>
    <w:rsid w:val="00E37B6C"/>
    <w:rsid w:val="00E44577"/>
    <w:rsid w:val="00E512D8"/>
    <w:rsid w:val="00E6787B"/>
    <w:rsid w:val="00E74596"/>
    <w:rsid w:val="00E75B94"/>
    <w:rsid w:val="00E92F97"/>
    <w:rsid w:val="00EA6AF5"/>
    <w:rsid w:val="00EA7685"/>
    <w:rsid w:val="00EA7959"/>
    <w:rsid w:val="00EB1B37"/>
    <w:rsid w:val="00EB1E9E"/>
    <w:rsid w:val="00EC4CA2"/>
    <w:rsid w:val="00ED21B0"/>
    <w:rsid w:val="00ED3E89"/>
    <w:rsid w:val="00ED5EAC"/>
    <w:rsid w:val="00EF5A34"/>
    <w:rsid w:val="00F00279"/>
    <w:rsid w:val="00F37162"/>
    <w:rsid w:val="00F4015D"/>
    <w:rsid w:val="00F46C94"/>
    <w:rsid w:val="00F478D7"/>
    <w:rsid w:val="00F52BDB"/>
    <w:rsid w:val="00F73B14"/>
    <w:rsid w:val="00F956CE"/>
    <w:rsid w:val="00FC7081"/>
    <w:rsid w:val="00FD6863"/>
    <w:rsid w:val="00FE1E83"/>
    <w:rsid w:val="00FF561C"/>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w:uiPriority="0"/>
    <w:lsdException w:name="List Bullet 2" w:uiPriority="0"/>
    <w:lsdException w:name="List Bullet 3"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7B71"/>
  </w:style>
  <w:style w:type="paragraph" w:styleId="Ttulo1">
    <w:name w:val="heading 1"/>
    <w:basedOn w:val="Normal"/>
    <w:next w:val="Normal"/>
    <w:link w:val="Ttulo1Char"/>
    <w:qFormat/>
    <w:rsid w:val="004A7B71"/>
    <w:pPr>
      <w:keepNext/>
      <w:jc w:val="both"/>
      <w:outlineLvl w:val="0"/>
    </w:pPr>
    <w:rPr>
      <w:rFonts w:ascii="Arial" w:hAnsi="Arial"/>
      <w:b/>
      <w:sz w:val="28"/>
    </w:rPr>
  </w:style>
  <w:style w:type="paragraph" w:styleId="Ttulo2">
    <w:name w:val="heading 2"/>
    <w:basedOn w:val="Normal"/>
    <w:next w:val="Normal"/>
    <w:qFormat/>
    <w:rsid w:val="004A7B71"/>
    <w:pPr>
      <w:keepNext/>
      <w:jc w:val="both"/>
      <w:outlineLvl w:val="1"/>
    </w:pPr>
    <w:rPr>
      <w:rFonts w:ascii="Arial" w:hAnsi="Arial"/>
      <w:sz w:val="24"/>
    </w:rPr>
  </w:style>
  <w:style w:type="paragraph" w:styleId="Ttulo3">
    <w:name w:val="heading 3"/>
    <w:basedOn w:val="Normal"/>
    <w:next w:val="Normal"/>
    <w:qFormat/>
    <w:rsid w:val="004A7B71"/>
    <w:pPr>
      <w:keepNext/>
      <w:jc w:val="both"/>
      <w:outlineLvl w:val="2"/>
    </w:pPr>
    <w:rPr>
      <w:rFonts w:ascii="Arial" w:hAnsi="Arial"/>
      <w:b/>
      <w:sz w:val="24"/>
    </w:rPr>
  </w:style>
  <w:style w:type="paragraph" w:styleId="Ttulo4">
    <w:name w:val="heading 4"/>
    <w:basedOn w:val="Normal"/>
    <w:next w:val="Normal"/>
    <w:qFormat/>
    <w:rsid w:val="004A7B71"/>
    <w:pPr>
      <w:keepNext/>
      <w:jc w:val="center"/>
      <w:outlineLvl w:val="3"/>
    </w:pPr>
    <w:rPr>
      <w:rFonts w:ascii="Arial" w:hAnsi="Arial"/>
      <w:b/>
      <w:sz w:val="24"/>
      <w:u w:val="single"/>
    </w:rPr>
  </w:style>
  <w:style w:type="paragraph" w:styleId="Ttulo5">
    <w:name w:val="heading 5"/>
    <w:basedOn w:val="Normal"/>
    <w:next w:val="Normal"/>
    <w:qFormat/>
    <w:rsid w:val="004A7B71"/>
    <w:pPr>
      <w:keepNext/>
      <w:outlineLvl w:val="4"/>
    </w:pPr>
    <w:rPr>
      <w:rFonts w:ascii="Arial" w:hAnsi="Arial"/>
      <w:sz w:val="24"/>
    </w:rPr>
  </w:style>
  <w:style w:type="paragraph" w:styleId="Ttulo6">
    <w:name w:val="heading 6"/>
    <w:basedOn w:val="Normal"/>
    <w:next w:val="Normal"/>
    <w:qFormat/>
    <w:rsid w:val="004A7B71"/>
    <w:pPr>
      <w:keepNext/>
      <w:jc w:val="right"/>
      <w:outlineLvl w:val="5"/>
    </w:pPr>
    <w:rPr>
      <w:rFonts w:ascii="Tahoma" w:hAnsi="Tahoma"/>
      <w:sz w:val="24"/>
    </w:rPr>
  </w:style>
  <w:style w:type="paragraph" w:styleId="Ttulo7">
    <w:name w:val="heading 7"/>
    <w:basedOn w:val="Normal"/>
    <w:next w:val="Normal"/>
    <w:qFormat/>
    <w:rsid w:val="004A7B71"/>
    <w:pPr>
      <w:keepNext/>
      <w:jc w:val="center"/>
      <w:outlineLvl w:val="6"/>
    </w:pPr>
    <w:rPr>
      <w:rFonts w:ascii="Tahoma" w:hAnsi="Tahoma"/>
      <w:sz w:val="24"/>
    </w:rPr>
  </w:style>
  <w:style w:type="paragraph" w:styleId="Ttulo8">
    <w:name w:val="heading 8"/>
    <w:basedOn w:val="Normal"/>
    <w:next w:val="Normal"/>
    <w:link w:val="Ttulo8Char"/>
    <w:uiPriority w:val="9"/>
    <w:semiHidden/>
    <w:unhideWhenUsed/>
    <w:qFormat/>
    <w:rsid w:val="0083497B"/>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rsid w:val="004A7B71"/>
    <w:pPr>
      <w:tabs>
        <w:tab w:val="center" w:pos="4419"/>
        <w:tab w:val="right" w:pos="8838"/>
      </w:tabs>
    </w:pPr>
  </w:style>
  <w:style w:type="paragraph" w:styleId="Rodap">
    <w:name w:val="footer"/>
    <w:basedOn w:val="Normal"/>
    <w:link w:val="RodapChar"/>
    <w:uiPriority w:val="99"/>
    <w:rsid w:val="004A7B71"/>
    <w:pPr>
      <w:tabs>
        <w:tab w:val="center" w:pos="4419"/>
        <w:tab w:val="right" w:pos="8838"/>
      </w:tabs>
    </w:pPr>
  </w:style>
  <w:style w:type="paragraph" w:styleId="Lista">
    <w:name w:val="List"/>
    <w:basedOn w:val="Normal"/>
    <w:rsid w:val="004A7B71"/>
    <w:pPr>
      <w:ind w:left="283" w:hanging="283"/>
    </w:pPr>
  </w:style>
  <w:style w:type="paragraph" w:styleId="Corpodetexto">
    <w:name w:val="Body Text"/>
    <w:basedOn w:val="Normal"/>
    <w:rsid w:val="004A7B71"/>
    <w:pPr>
      <w:spacing w:after="120"/>
    </w:pPr>
  </w:style>
  <w:style w:type="paragraph" w:styleId="Recuodecorpodetexto">
    <w:name w:val="Body Text Indent"/>
    <w:basedOn w:val="Normal"/>
    <w:rsid w:val="004A7B71"/>
    <w:pPr>
      <w:spacing w:after="120"/>
      <w:ind w:left="283"/>
    </w:pPr>
  </w:style>
  <w:style w:type="character" w:styleId="Nmerodepgina">
    <w:name w:val="page number"/>
    <w:basedOn w:val="Fontepargpadro"/>
    <w:rsid w:val="004A7B71"/>
  </w:style>
  <w:style w:type="character" w:styleId="Refdecomentrio">
    <w:name w:val="annotation reference"/>
    <w:basedOn w:val="Fontepargpadro"/>
    <w:semiHidden/>
    <w:rsid w:val="004A7B71"/>
    <w:rPr>
      <w:sz w:val="16"/>
    </w:rPr>
  </w:style>
  <w:style w:type="paragraph" w:styleId="Textodecomentrio">
    <w:name w:val="annotation text"/>
    <w:basedOn w:val="Normal"/>
    <w:semiHidden/>
    <w:rsid w:val="004A7B71"/>
  </w:style>
  <w:style w:type="paragraph" w:styleId="Corpodetexto2">
    <w:name w:val="Body Text 2"/>
    <w:basedOn w:val="Normal"/>
    <w:rsid w:val="004A7B71"/>
    <w:pPr>
      <w:spacing w:line="360" w:lineRule="auto"/>
      <w:jc w:val="both"/>
    </w:pPr>
    <w:rPr>
      <w:rFonts w:ascii="Arial" w:hAnsi="Arial"/>
      <w:sz w:val="24"/>
    </w:rPr>
  </w:style>
  <w:style w:type="paragraph" w:styleId="Corpodetexto3">
    <w:name w:val="Body Text 3"/>
    <w:basedOn w:val="Normal"/>
    <w:rsid w:val="004A7B71"/>
    <w:pPr>
      <w:keepNext/>
      <w:jc w:val="center"/>
      <w:outlineLvl w:val="3"/>
    </w:pPr>
    <w:rPr>
      <w:rFonts w:ascii="Garamond" w:hAnsi="Garamond"/>
      <w:b/>
      <w:sz w:val="72"/>
    </w:rPr>
  </w:style>
  <w:style w:type="character" w:styleId="Hyperlink">
    <w:name w:val="Hyperlink"/>
    <w:basedOn w:val="Fontepargpadro"/>
    <w:rsid w:val="004A7B71"/>
    <w:rPr>
      <w:color w:val="0000FF"/>
      <w:u w:val="single"/>
    </w:rPr>
  </w:style>
  <w:style w:type="character" w:styleId="HiperlinkVisitado">
    <w:name w:val="FollowedHyperlink"/>
    <w:basedOn w:val="Fontepargpadro"/>
    <w:rsid w:val="004A7B71"/>
    <w:rPr>
      <w:color w:val="800080"/>
      <w:u w:val="single"/>
    </w:rPr>
  </w:style>
  <w:style w:type="table" w:styleId="Tabelacomgrade">
    <w:name w:val="Table Grid"/>
    <w:basedOn w:val="Tabelanormal"/>
    <w:uiPriority w:val="39"/>
    <w:rsid w:val="00817B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8Char">
    <w:name w:val="Título 8 Char"/>
    <w:basedOn w:val="Fontepargpadro"/>
    <w:link w:val="Ttulo8"/>
    <w:uiPriority w:val="9"/>
    <w:semiHidden/>
    <w:rsid w:val="0083497B"/>
    <w:rPr>
      <w:rFonts w:asciiTheme="majorHAnsi" w:eastAsiaTheme="majorEastAsia" w:hAnsiTheme="majorHAnsi" w:cstheme="majorBidi"/>
      <w:color w:val="272727" w:themeColor="text1" w:themeTint="D8"/>
      <w:sz w:val="21"/>
      <w:szCs w:val="21"/>
    </w:rPr>
  </w:style>
  <w:style w:type="paragraph" w:styleId="Textodebalo">
    <w:name w:val="Balloon Text"/>
    <w:basedOn w:val="Normal"/>
    <w:link w:val="TextodebaloChar"/>
    <w:uiPriority w:val="99"/>
    <w:semiHidden/>
    <w:unhideWhenUsed/>
    <w:rsid w:val="004E182C"/>
    <w:rPr>
      <w:rFonts w:ascii="Tahoma" w:hAnsi="Tahoma" w:cs="Tahoma"/>
      <w:sz w:val="16"/>
      <w:szCs w:val="16"/>
    </w:rPr>
  </w:style>
  <w:style w:type="character" w:customStyle="1" w:styleId="TextodebaloChar">
    <w:name w:val="Texto de balão Char"/>
    <w:basedOn w:val="Fontepargpadro"/>
    <w:link w:val="Textodebalo"/>
    <w:uiPriority w:val="99"/>
    <w:semiHidden/>
    <w:rsid w:val="004E182C"/>
    <w:rPr>
      <w:rFonts w:ascii="Tahoma" w:hAnsi="Tahoma" w:cs="Tahoma"/>
      <w:sz w:val="16"/>
      <w:szCs w:val="16"/>
    </w:rPr>
  </w:style>
  <w:style w:type="paragraph" w:styleId="PargrafodaLista">
    <w:name w:val="List Paragraph"/>
    <w:basedOn w:val="Normal"/>
    <w:uiPriority w:val="34"/>
    <w:qFormat/>
    <w:rsid w:val="009830DD"/>
    <w:pPr>
      <w:spacing w:after="160" w:line="259" w:lineRule="auto"/>
      <w:ind w:left="720"/>
      <w:contextualSpacing/>
    </w:pPr>
    <w:rPr>
      <w:rFonts w:asciiTheme="minorHAnsi" w:eastAsiaTheme="minorHAnsi" w:hAnsiTheme="minorHAnsi" w:cstheme="minorBidi"/>
      <w:sz w:val="22"/>
      <w:szCs w:val="22"/>
      <w:lang w:eastAsia="en-US"/>
    </w:rPr>
  </w:style>
  <w:style w:type="paragraph" w:customStyle="1" w:styleId="CAP1">
    <w:name w:val="CAP.1"/>
    <w:basedOn w:val="Normal"/>
    <w:next w:val="CUERPOTEXTO"/>
    <w:uiPriority w:val="9"/>
    <w:qFormat/>
    <w:rsid w:val="004B4FEC"/>
    <w:pPr>
      <w:spacing w:before="119" w:after="182"/>
    </w:pPr>
    <w:rPr>
      <w:rFonts w:ascii="Bookman Old Style" w:eastAsiaTheme="minorEastAsia" w:hAnsi="Bookman Old Style" w:cs="Bookman Old Style"/>
      <w:b/>
      <w:sz w:val="28"/>
      <w:szCs w:val="22"/>
    </w:rPr>
  </w:style>
  <w:style w:type="paragraph" w:customStyle="1" w:styleId="CUERPOTEXTO">
    <w:name w:val="CUERPO_TEXTO"/>
    <w:basedOn w:val="Normal"/>
    <w:uiPriority w:val="9"/>
    <w:qFormat/>
    <w:rsid w:val="004B4FEC"/>
    <w:pPr>
      <w:spacing w:after="120"/>
      <w:jc w:val="both"/>
    </w:pPr>
    <w:rPr>
      <w:rFonts w:ascii="Bookman Old Style" w:eastAsiaTheme="minorEastAsia" w:hAnsi="Bookman Old Style" w:cs="Bookman Old Style"/>
      <w:szCs w:val="22"/>
    </w:rPr>
  </w:style>
  <w:style w:type="paragraph" w:customStyle="1" w:styleId="CUERPOTEXTOTABLA">
    <w:name w:val="CUERPO_TEXTO_TABLA"/>
    <w:basedOn w:val="Normal"/>
    <w:uiPriority w:val="9"/>
    <w:qFormat/>
    <w:rsid w:val="004B4FEC"/>
    <w:rPr>
      <w:rFonts w:ascii="Bookman Old Style" w:eastAsiaTheme="minorEastAsia" w:hAnsi="Bookman Old Style" w:cs="Bookman Old Style"/>
      <w:szCs w:val="22"/>
    </w:rPr>
  </w:style>
  <w:style w:type="paragraph" w:customStyle="1" w:styleId="INDCAP1">
    <w:name w:val="IND.CAP.1"/>
    <w:basedOn w:val="Normal"/>
    <w:next w:val="CUERPOTEXTO"/>
    <w:uiPriority w:val="9"/>
    <w:qFormat/>
    <w:rsid w:val="00131C17"/>
    <w:rPr>
      <w:rFonts w:ascii="Bookman Old Style" w:eastAsiaTheme="minorEastAsia" w:hAnsi="Bookman Old Style" w:cs="Bookman Old Style"/>
      <w:b/>
      <w:szCs w:val="22"/>
    </w:rPr>
  </w:style>
  <w:style w:type="paragraph" w:customStyle="1" w:styleId="INDCAP2">
    <w:name w:val="IND.CAP.2"/>
    <w:basedOn w:val="Normal"/>
    <w:next w:val="CUERPOTEXTO"/>
    <w:uiPriority w:val="9"/>
    <w:qFormat/>
    <w:rsid w:val="00131C17"/>
    <w:rPr>
      <w:rFonts w:ascii="Bookman Old Style" w:eastAsiaTheme="minorEastAsia" w:hAnsi="Bookman Old Style" w:cs="Bookman Old Style"/>
      <w:b/>
      <w:szCs w:val="22"/>
    </w:rPr>
  </w:style>
  <w:style w:type="paragraph" w:customStyle="1" w:styleId="INDCAP3">
    <w:name w:val="IND.CAP.3"/>
    <w:basedOn w:val="Normal"/>
    <w:next w:val="CUERPOTEXTO"/>
    <w:uiPriority w:val="9"/>
    <w:qFormat/>
    <w:rsid w:val="00131C17"/>
    <w:rPr>
      <w:rFonts w:ascii="Bookman Old Style" w:eastAsiaTheme="minorEastAsia" w:hAnsi="Bookman Old Style" w:cs="Bookman Old Style"/>
      <w:szCs w:val="22"/>
    </w:rPr>
  </w:style>
  <w:style w:type="paragraph" w:customStyle="1" w:styleId="CAP2">
    <w:name w:val="CAP.2"/>
    <w:basedOn w:val="Normal"/>
    <w:next w:val="CUERPOTEXTO"/>
    <w:uiPriority w:val="9"/>
    <w:qFormat/>
    <w:rsid w:val="00131C17"/>
    <w:pPr>
      <w:spacing w:before="119" w:after="182"/>
    </w:pPr>
    <w:rPr>
      <w:rFonts w:ascii="Bookman Old Style" w:eastAsiaTheme="minorEastAsia" w:hAnsi="Bookman Old Style" w:cs="Bookman Old Style"/>
      <w:b/>
      <w:sz w:val="24"/>
      <w:szCs w:val="22"/>
    </w:rPr>
  </w:style>
  <w:style w:type="paragraph" w:customStyle="1" w:styleId="CAP3">
    <w:name w:val="CAP.3"/>
    <w:basedOn w:val="Normal"/>
    <w:next w:val="CUERPOTEXTO"/>
    <w:uiPriority w:val="9"/>
    <w:qFormat/>
    <w:rsid w:val="00131C17"/>
    <w:pPr>
      <w:spacing w:before="119" w:after="62"/>
    </w:pPr>
    <w:rPr>
      <w:rFonts w:ascii="Bookman Old Style" w:eastAsiaTheme="minorEastAsia" w:hAnsi="Bookman Old Style" w:cs="Bookman Old Style"/>
      <w:b/>
      <w:szCs w:val="22"/>
    </w:rPr>
  </w:style>
  <w:style w:type="paragraph" w:customStyle="1" w:styleId="CABEZAPAGtitulo">
    <w:name w:val="CABEZA_PAG_titulo"/>
    <w:basedOn w:val="Normal"/>
    <w:uiPriority w:val="9"/>
    <w:qFormat/>
    <w:rsid w:val="00131C17"/>
    <w:rPr>
      <w:rFonts w:ascii="Bookman Old Style" w:eastAsiaTheme="minorEastAsia" w:hAnsi="Bookman Old Style" w:cs="Bookman Old Style"/>
      <w:b/>
      <w:sz w:val="32"/>
      <w:szCs w:val="22"/>
    </w:rPr>
  </w:style>
  <w:style w:type="paragraph" w:customStyle="1" w:styleId="CABEZAPAGtexto">
    <w:name w:val="CABEZA_PAG_texto"/>
    <w:basedOn w:val="Normal"/>
    <w:uiPriority w:val="9"/>
    <w:qFormat/>
    <w:rsid w:val="00131C17"/>
    <w:rPr>
      <w:rFonts w:ascii="Bookman Old Style" w:eastAsiaTheme="minorEastAsia" w:hAnsi="Bookman Old Style" w:cs="Bookman Old Style"/>
      <w:szCs w:val="22"/>
    </w:rPr>
  </w:style>
  <w:style w:type="paragraph" w:customStyle="1" w:styleId="CABEZAPAGfechavalor">
    <w:name w:val="CABEZA_PAG_fecha_valor"/>
    <w:basedOn w:val="Normal"/>
    <w:uiPriority w:val="9"/>
    <w:qFormat/>
    <w:rsid w:val="00131C17"/>
    <w:rPr>
      <w:rFonts w:ascii="Bookman Old Style" w:eastAsiaTheme="minorEastAsia" w:hAnsi="Bookman Old Style" w:cs="Bookman Old Style"/>
      <w:sz w:val="18"/>
      <w:szCs w:val="22"/>
    </w:rPr>
  </w:style>
  <w:style w:type="paragraph" w:customStyle="1" w:styleId="PIEPAG">
    <w:name w:val="PIE_PAG"/>
    <w:basedOn w:val="Normal"/>
    <w:uiPriority w:val="9"/>
    <w:qFormat/>
    <w:rsid w:val="00131C17"/>
    <w:pPr>
      <w:jc w:val="right"/>
    </w:pPr>
    <w:rPr>
      <w:rFonts w:ascii="Bookman Old Style" w:eastAsiaTheme="minorEastAsia" w:hAnsi="Bookman Old Style" w:cs="Bookman Old Style"/>
      <w:szCs w:val="22"/>
    </w:rPr>
  </w:style>
  <w:style w:type="paragraph" w:styleId="Listadecontinuao">
    <w:name w:val="List Continue"/>
    <w:basedOn w:val="Normal"/>
    <w:uiPriority w:val="99"/>
    <w:semiHidden/>
    <w:unhideWhenUsed/>
    <w:rsid w:val="00B54890"/>
    <w:pPr>
      <w:spacing w:after="120"/>
      <w:ind w:left="283"/>
      <w:contextualSpacing/>
    </w:pPr>
  </w:style>
  <w:style w:type="paragraph" w:styleId="Lista2">
    <w:name w:val="List 2"/>
    <w:basedOn w:val="Normal"/>
    <w:uiPriority w:val="99"/>
    <w:semiHidden/>
    <w:unhideWhenUsed/>
    <w:rsid w:val="00B54890"/>
    <w:pPr>
      <w:ind w:left="566" w:hanging="283"/>
      <w:contextualSpacing/>
    </w:pPr>
  </w:style>
  <w:style w:type="paragraph" w:styleId="Listadecontinuao2">
    <w:name w:val="List Continue 2"/>
    <w:basedOn w:val="Normal"/>
    <w:uiPriority w:val="99"/>
    <w:semiHidden/>
    <w:unhideWhenUsed/>
    <w:rsid w:val="00B54890"/>
    <w:pPr>
      <w:spacing w:after="120"/>
      <w:ind w:left="566"/>
      <w:contextualSpacing/>
    </w:pPr>
  </w:style>
  <w:style w:type="paragraph" w:customStyle="1" w:styleId="Estilopadro">
    <w:name w:val="Estilo padrão"/>
    <w:rsid w:val="00B54890"/>
    <w:pPr>
      <w:suppressAutoHyphens/>
      <w:spacing w:after="160" w:line="259" w:lineRule="auto"/>
    </w:pPr>
  </w:style>
  <w:style w:type="paragraph" w:customStyle="1" w:styleId="Corpodotexto">
    <w:name w:val="Corpo do texto"/>
    <w:basedOn w:val="Estilopadro"/>
    <w:rsid w:val="00B54890"/>
    <w:pPr>
      <w:spacing w:after="120"/>
    </w:pPr>
    <w:rPr>
      <w:rFonts w:ascii="Arial" w:hAnsi="Arial"/>
    </w:rPr>
  </w:style>
  <w:style w:type="paragraph" w:styleId="Commarcadores">
    <w:name w:val="List Bullet"/>
    <w:basedOn w:val="Estilopadro"/>
    <w:rsid w:val="00B54890"/>
    <w:pPr>
      <w:ind w:left="283" w:hanging="283"/>
    </w:pPr>
    <w:rPr>
      <w:rFonts w:ascii="Arial" w:hAnsi="Arial"/>
    </w:rPr>
  </w:style>
  <w:style w:type="paragraph" w:styleId="Commarcadores2">
    <w:name w:val="List Bullet 2"/>
    <w:basedOn w:val="Estilopadro"/>
    <w:rsid w:val="00B54890"/>
    <w:pPr>
      <w:ind w:left="566" w:hanging="283"/>
    </w:pPr>
    <w:rPr>
      <w:rFonts w:ascii="Arial" w:hAnsi="Arial"/>
    </w:rPr>
  </w:style>
  <w:style w:type="paragraph" w:styleId="Commarcadores3">
    <w:name w:val="List Bullet 3"/>
    <w:basedOn w:val="Estilopadro"/>
    <w:rsid w:val="00B54890"/>
    <w:pPr>
      <w:ind w:left="849" w:hanging="283"/>
    </w:pPr>
    <w:rPr>
      <w:rFonts w:ascii="Arial" w:hAnsi="Arial"/>
    </w:rPr>
  </w:style>
  <w:style w:type="paragraph" w:customStyle="1" w:styleId="Corpodetextorecuado">
    <w:name w:val="Corpo de texto recuado"/>
    <w:basedOn w:val="Estilopadro"/>
    <w:rsid w:val="00B54890"/>
    <w:pPr>
      <w:spacing w:after="120"/>
      <w:ind w:left="283"/>
    </w:pPr>
    <w:rPr>
      <w:rFonts w:ascii="Arial" w:hAnsi="Arial"/>
    </w:rPr>
  </w:style>
  <w:style w:type="paragraph" w:customStyle="1" w:styleId="11b">
    <w:name w:val="1.1b"/>
    <w:basedOn w:val="Normal"/>
    <w:next w:val="Normal"/>
    <w:rsid w:val="001D7F9E"/>
    <w:pPr>
      <w:widowControl w:val="0"/>
      <w:tabs>
        <w:tab w:val="left" w:pos="567"/>
      </w:tabs>
      <w:autoSpaceDE w:val="0"/>
      <w:autoSpaceDN w:val="0"/>
      <w:adjustRightInd w:val="0"/>
      <w:spacing w:after="57" w:line="240" w:lineRule="atLeast"/>
      <w:jc w:val="both"/>
    </w:pPr>
  </w:style>
  <w:style w:type="paragraph" w:customStyle="1" w:styleId="Default">
    <w:name w:val="Default"/>
    <w:rsid w:val="001D7F9E"/>
    <w:pPr>
      <w:autoSpaceDE w:val="0"/>
      <w:autoSpaceDN w:val="0"/>
      <w:adjustRightInd w:val="0"/>
    </w:pPr>
    <w:rPr>
      <w:rFonts w:ascii="Garamond" w:eastAsia="Calibri" w:hAnsi="Garamond" w:cs="Garamond"/>
      <w:color w:val="000000"/>
      <w:sz w:val="24"/>
      <w:szCs w:val="24"/>
      <w:lang w:eastAsia="en-US"/>
    </w:rPr>
  </w:style>
  <w:style w:type="character" w:customStyle="1" w:styleId="CabealhoChar">
    <w:name w:val="Cabeçalho Char"/>
    <w:basedOn w:val="Fontepargpadro"/>
    <w:link w:val="Cabealho"/>
    <w:rsid w:val="001E11CE"/>
  </w:style>
  <w:style w:type="paragraph" w:customStyle="1" w:styleId="Textopadro1">
    <w:name w:val="Texto padrão:1"/>
    <w:basedOn w:val="Normal"/>
    <w:rsid w:val="001E11CE"/>
    <w:pPr>
      <w:jc w:val="both"/>
    </w:pPr>
    <w:rPr>
      <w:rFonts w:ascii="Arial" w:eastAsia="Calibri" w:hAnsi="Arial"/>
      <w:sz w:val="24"/>
      <w:lang w:val="en-US"/>
    </w:rPr>
  </w:style>
  <w:style w:type="paragraph" w:customStyle="1" w:styleId="WW-Corpodetexto2">
    <w:name w:val="WW-Corpo de texto 2"/>
    <w:basedOn w:val="Normal"/>
    <w:rsid w:val="00407299"/>
    <w:pPr>
      <w:widowControl w:val="0"/>
      <w:suppressAutoHyphens/>
      <w:jc w:val="both"/>
    </w:pPr>
    <w:rPr>
      <w:rFonts w:ascii="Arial" w:hAnsi="Arial" w:cs="Arial"/>
      <w:sz w:val="22"/>
      <w:lang w:val="pt-PT" w:eastAsia="zh-CN"/>
    </w:rPr>
  </w:style>
  <w:style w:type="character" w:customStyle="1" w:styleId="fontstyle01">
    <w:name w:val="fontstyle01"/>
    <w:basedOn w:val="Fontepargpadro"/>
    <w:rsid w:val="00537A8E"/>
    <w:rPr>
      <w:rFonts w:ascii="BookmanOldStyle" w:hAnsi="BookmanOldStyle" w:hint="default"/>
      <w:b w:val="0"/>
      <w:bCs w:val="0"/>
      <w:i w:val="0"/>
      <w:iCs w:val="0"/>
      <w:color w:val="000000"/>
      <w:sz w:val="30"/>
      <w:szCs w:val="30"/>
    </w:rPr>
  </w:style>
  <w:style w:type="character" w:customStyle="1" w:styleId="RodapChar">
    <w:name w:val="Rodapé Char"/>
    <w:basedOn w:val="Fontepargpadro"/>
    <w:link w:val="Rodap"/>
    <w:uiPriority w:val="99"/>
    <w:rsid w:val="00BB5C07"/>
  </w:style>
  <w:style w:type="character" w:customStyle="1" w:styleId="Ttulo1Char">
    <w:name w:val="Título 1 Char"/>
    <w:basedOn w:val="Fontepargpadro"/>
    <w:link w:val="Ttulo1"/>
    <w:rsid w:val="00ED5EAC"/>
    <w:rPr>
      <w:rFonts w:ascii="Arial" w:hAnsi="Arial"/>
      <w:b/>
      <w:sz w:val="28"/>
    </w:rPr>
  </w:style>
</w:styles>
</file>

<file path=word/webSettings.xml><?xml version="1.0" encoding="utf-8"?>
<w:webSettings xmlns:r="http://schemas.openxmlformats.org/officeDocument/2006/relationships" xmlns:w="http://schemas.openxmlformats.org/wordprocessingml/2006/main">
  <w:divs>
    <w:div w:id="916010974">
      <w:bodyDiv w:val="1"/>
      <w:marLeft w:val="0"/>
      <w:marRight w:val="0"/>
      <w:marTop w:val="0"/>
      <w:marBottom w:val="0"/>
      <w:divBdr>
        <w:top w:val="none" w:sz="0" w:space="0" w:color="auto"/>
        <w:left w:val="none" w:sz="0" w:space="0" w:color="auto"/>
        <w:bottom w:val="none" w:sz="0" w:space="0" w:color="auto"/>
        <w:right w:val="none" w:sz="0" w:space="0" w:color="auto"/>
      </w:divBdr>
    </w:div>
    <w:div w:id="1576163673">
      <w:bodyDiv w:val="1"/>
      <w:marLeft w:val="0"/>
      <w:marRight w:val="0"/>
      <w:marTop w:val="0"/>
      <w:marBottom w:val="0"/>
      <w:divBdr>
        <w:top w:val="none" w:sz="0" w:space="0" w:color="auto"/>
        <w:left w:val="none" w:sz="0" w:space="0" w:color="auto"/>
        <w:bottom w:val="none" w:sz="0" w:space="0" w:color="auto"/>
        <w:right w:val="none" w:sz="0" w:space="0" w:color="auto"/>
      </w:divBdr>
    </w:div>
    <w:div w:id="1692761856">
      <w:bodyDiv w:val="1"/>
      <w:marLeft w:val="0"/>
      <w:marRight w:val="0"/>
      <w:marTop w:val="0"/>
      <w:marBottom w:val="0"/>
      <w:divBdr>
        <w:top w:val="none" w:sz="0" w:space="0" w:color="auto"/>
        <w:left w:val="none" w:sz="0" w:space="0" w:color="auto"/>
        <w:bottom w:val="none" w:sz="0" w:space="0" w:color="auto"/>
        <w:right w:val="none" w:sz="0" w:space="0" w:color="auto"/>
      </w:divBdr>
    </w:div>
    <w:div w:id="1945841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8.wm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TotalTime>
  <Pages>81</Pages>
  <Words>14645</Words>
  <Characters>81594</Characters>
  <Application>Microsoft Office Word</Application>
  <DocSecurity>0</DocSecurity>
  <Lines>679</Lines>
  <Paragraphs>192</Paragraphs>
  <ScaleCrop>false</ScaleCrop>
  <HeadingPairs>
    <vt:vector size="2" baseType="variant">
      <vt:variant>
        <vt:lpstr>Título</vt:lpstr>
      </vt:variant>
      <vt:variant>
        <vt:i4>1</vt:i4>
      </vt:variant>
    </vt:vector>
  </HeadingPairs>
  <TitlesOfParts>
    <vt:vector size="1" baseType="lpstr">
      <vt:lpstr>À</vt:lpstr>
    </vt:vector>
  </TitlesOfParts>
  <Company>SCHURING &amp; SCHURING</Company>
  <LinksUpToDate>false</LinksUpToDate>
  <CharactersWithSpaces>96047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À</dc:title>
  <dc:creator>Andre Luiz Schuring</dc:creator>
  <cp:lastModifiedBy>CLEBER</cp:lastModifiedBy>
  <cp:revision>14</cp:revision>
  <cp:lastPrinted>2019-05-09T12:33:00Z</cp:lastPrinted>
  <dcterms:created xsi:type="dcterms:W3CDTF">2019-05-06T13:10:00Z</dcterms:created>
  <dcterms:modified xsi:type="dcterms:W3CDTF">2019-05-09T13:01:00Z</dcterms:modified>
</cp:coreProperties>
</file>